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D5" w:rsidRDefault="00C719D5">
      <w:pPr>
        <w:pStyle w:val="Textoindependiente"/>
        <w:rPr>
          <w:rFonts w:ascii="Times New Roman"/>
          <w:sz w:val="20"/>
        </w:rPr>
      </w:pPr>
    </w:p>
    <w:p w:rsidR="00C719D5" w:rsidRPr="00EC5680" w:rsidRDefault="00C719D5">
      <w:pPr>
        <w:pStyle w:val="Textoindependiente"/>
        <w:spacing w:before="1"/>
        <w:rPr>
          <w:rFonts w:ascii="Times New Roman"/>
          <w:lang w:val="es-EC"/>
        </w:rPr>
      </w:pPr>
    </w:p>
    <w:p w:rsidR="00C719D5" w:rsidRDefault="00581F68">
      <w:pPr>
        <w:pStyle w:val="Ttulo1"/>
        <w:ind w:left="506" w:right="502"/>
        <w:jc w:val="center"/>
      </w:pPr>
      <w:r>
        <w:t>CONVENIO MARCO DE COOPERACION ENTRE LA UNIVERSIDAD DE</w:t>
      </w:r>
    </w:p>
    <w:p w:rsidR="00C719D5" w:rsidRDefault="00581F68">
      <w:pPr>
        <w:spacing w:before="2"/>
        <w:ind w:left="506" w:right="499"/>
        <w:jc w:val="center"/>
        <w:rPr>
          <w:b/>
          <w:sz w:val="24"/>
        </w:rPr>
      </w:pPr>
      <w:r>
        <w:rPr>
          <w:b/>
          <w:sz w:val="24"/>
        </w:rPr>
        <w:t>CUENCA Y…………………..</w:t>
      </w:r>
    </w:p>
    <w:p w:rsidR="00C719D5" w:rsidRDefault="00C719D5">
      <w:pPr>
        <w:pStyle w:val="Textoindependiente"/>
        <w:rPr>
          <w:b/>
          <w:sz w:val="28"/>
        </w:rPr>
      </w:pPr>
    </w:p>
    <w:p w:rsidR="00C719D5" w:rsidRDefault="00581F68">
      <w:pPr>
        <w:tabs>
          <w:tab w:val="left" w:pos="1204"/>
          <w:tab w:val="left" w:pos="2680"/>
          <w:tab w:val="left" w:pos="4052"/>
          <w:tab w:val="left" w:pos="4827"/>
          <w:tab w:val="left" w:leader="dot" w:pos="7251"/>
        </w:tabs>
        <w:spacing w:before="239"/>
        <w:ind w:left="142" w:right="133"/>
        <w:rPr>
          <w:b/>
          <w:sz w:val="24"/>
        </w:rPr>
      </w:pPr>
      <w:r>
        <w:rPr>
          <w:b/>
          <w:sz w:val="24"/>
        </w:rPr>
        <w:t>LA UNIVERSIDAD DE CUENCA REPRESENTADA POR SU RECTOR</w:t>
      </w:r>
      <w:r w:rsidR="00C24423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="00C24423">
        <w:rPr>
          <w:b/>
          <w:sz w:val="24"/>
        </w:rPr>
        <w:t>LA</w:t>
      </w:r>
      <w:r>
        <w:rPr>
          <w:b/>
          <w:sz w:val="24"/>
        </w:rPr>
        <w:t xml:space="preserve"> DR</w:t>
      </w:r>
      <w:r w:rsidR="00C24423">
        <w:rPr>
          <w:b/>
          <w:sz w:val="24"/>
        </w:rPr>
        <w:t>A</w:t>
      </w:r>
      <w:r>
        <w:rPr>
          <w:b/>
          <w:sz w:val="24"/>
        </w:rPr>
        <w:t>.</w:t>
      </w:r>
      <w:r w:rsidR="00C24423">
        <w:rPr>
          <w:b/>
          <w:sz w:val="24"/>
        </w:rPr>
        <w:t xml:space="preserve"> MARÍA AUGUSTA HERMIDA PALACIOS</w:t>
      </w:r>
      <w:r>
        <w:rPr>
          <w:b/>
          <w:sz w:val="24"/>
        </w:rPr>
        <w:t>,</w:t>
      </w:r>
      <w:r w:rsidR="00C24423">
        <w:rPr>
          <w:b/>
          <w:sz w:val="24"/>
        </w:rPr>
        <w:t xml:space="preserve"> </w:t>
      </w:r>
      <w:r>
        <w:rPr>
          <w:b/>
          <w:sz w:val="24"/>
        </w:rPr>
        <w:t>Y…</w:t>
      </w:r>
      <w:r>
        <w:rPr>
          <w:b/>
          <w:sz w:val="24"/>
        </w:rPr>
        <w:tab/>
      </w:r>
      <w:r>
        <w:rPr>
          <w:b/>
          <w:spacing w:val="-1"/>
          <w:sz w:val="24"/>
        </w:rPr>
        <w:t>REPRESENTADA</w:t>
      </w:r>
    </w:p>
    <w:p w:rsidR="00C719D5" w:rsidRDefault="00581F68">
      <w:pPr>
        <w:tabs>
          <w:tab w:val="left" w:leader="dot" w:pos="2523"/>
        </w:tabs>
        <w:spacing w:before="3" w:after="19"/>
        <w:ind w:left="142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z w:val="24"/>
        </w:rPr>
        <w:tab/>
        <w:t>SUSCRIBEN EL PRESENTE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CONVENIO</w:t>
      </w:r>
    </w:p>
    <w:p w:rsidR="00C719D5" w:rsidRDefault="00F9546C">
      <w:pPr>
        <w:pStyle w:val="Textoindependiente"/>
        <w:spacing w:line="30" w:lineRule="exact"/>
        <w:ind w:left="98"/>
        <w:rPr>
          <w:sz w:val="3"/>
        </w:rPr>
      </w:pPr>
      <w:r>
        <w:rPr>
          <w:noProof/>
          <w:sz w:val="3"/>
          <w:lang w:val="es-EC" w:eastAsia="es-EC" w:bidi="ar-SA"/>
        </w:rPr>
        <mc:AlternateContent>
          <mc:Choice Requires="wpg">
            <w:drawing>
              <wp:inline distT="0" distB="0" distL="0" distR="0">
                <wp:extent cx="5829300" cy="18415"/>
                <wp:effectExtent l="9525" t="9525" r="9525" b="63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8415"/>
                          <a:chOff x="0" y="0"/>
                          <a:chExt cx="9180" cy="29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1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BFF20" id="Group 2" o:spid="_x0000_s1026" style="width:459pt;height:1.45pt;mso-position-horizontal-relative:char;mso-position-vertical-relative:line" coordsize="91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">
                <v:line id="Line 3" o:spid="_x0000_s1027" style="position:absolute;visibility:visible;mso-wrap-style:square" from="0,14" to="918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C719D5" w:rsidRDefault="00C719D5">
      <w:pPr>
        <w:pStyle w:val="Textoindependiente"/>
        <w:rPr>
          <w:b/>
          <w:sz w:val="29"/>
        </w:rPr>
      </w:pPr>
    </w:p>
    <w:p w:rsidR="00C719D5" w:rsidRDefault="00581F68">
      <w:pPr>
        <w:spacing w:before="96"/>
        <w:ind w:left="142"/>
        <w:rPr>
          <w:b/>
          <w:sz w:val="24"/>
        </w:rPr>
      </w:pPr>
      <w:r>
        <w:rPr>
          <w:b/>
          <w:sz w:val="24"/>
        </w:rPr>
        <w:t>ANTECEDENTES:</w:t>
      </w:r>
    </w:p>
    <w:p w:rsidR="00C719D5" w:rsidRDefault="00581F68">
      <w:pPr>
        <w:pStyle w:val="Ttulo2"/>
        <w:numPr>
          <w:ilvl w:val="0"/>
          <w:numId w:val="4"/>
        </w:numPr>
        <w:tabs>
          <w:tab w:val="left" w:pos="849"/>
          <w:tab w:val="left" w:pos="850"/>
        </w:tabs>
        <w:spacing w:before="145"/>
        <w:ind w:hanging="349"/>
      </w:pPr>
      <w:r>
        <w:t>LA UNIVERSIDAD DE</w:t>
      </w:r>
      <w:r>
        <w:rPr>
          <w:spacing w:val="-1"/>
        </w:rPr>
        <w:t xml:space="preserve"> </w:t>
      </w:r>
      <w:r>
        <w:t>CUENCA</w:t>
      </w:r>
    </w:p>
    <w:p w:rsidR="00C719D5" w:rsidRDefault="00C719D5">
      <w:pPr>
        <w:pStyle w:val="Textoindependiente"/>
        <w:spacing w:before="12"/>
        <w:rPr>
          <w:sz w:val="21"/>
        </w:rPr>
      </w:pPr>
    </w:p>
    <w:p w:rsidR="00C719D5" w:rsidRDefault="00581F68">
      <w:pPr>
        <w:ind w:left="142" w:right="131"/>
        <w:jc w:val="both"/>
        <w:rPr>
          <w:sz w:val="24"/>
        </w:rPr>
      </w:pPr>
      <w:r>
        <w:rPr>
          <w:sz w:val="24"/>
        </w:rPr>
        <w:t>La Universidad de Cuenca, es una institución pública de Educación Superior, que fue creada por Decreto Legislativo expedido por el Senado y la Cámara de Diputados del Ecuador, reunidos en Congreso el 15 de octubre de 1867, y sancionado por el Presidente de la República el 18 del mismo mes y año.</w:t>
      </w:r>
    </w:p>
    <w:p w:rsidR="00C719D5" w:rsidRDefault="00C719D5">
      <w:pPr>
        <w:pStyle w:val="Textoindependiente"/>
        <w:spacing w:before="12"/>
        <w:rPr>
          <w:sz w:val="23"/>
        </w:rPr>
      </w:pPr>
    </w:p>
    <w:p w:rsidR="00C719D5" w:rsidRDefault="00581F68">
      <w:pPr>
        <w:ind w:left="142" w:right="136"/>
        <w:jc w:val="both"/>
        <w:rPr>
          <w:sz w:val="24"/>
        </w:rPr>
      </w:pPr>
      <w:r>
        <w:rPr>
          <w:sz w:val="24"/>
        </w:rPr>
        <w:t>La Universidad de Cuenca es una comunidad académica, con personería jurídica propia, autonomía académica, administrativa, financiera y orgánica, de derecho público, de carácter laico, sin fines de lucro, pluralista y abierta a todas las corrientes y formas del pensamiento universal, financiada por el Estado y forma parte del Sistema de Educación Superior del</w:t>
      </w:r>
      <w:r>
        <w:rPr>
          <w:spacing w:val="2"/>
          <w:sz w:val="24"/>
        </w:rPr>
        <w:t xml:space="preserve"> </w:t>
      </w:r>
      <w:r>
        <w:rPr>
          <w:sz w:val="24"/>
        </w:rPr>
        <w:t>Ecuador.</w:t>
      </w:r>
    </w:p>
    <w:p w:rsidR="00C719D5" w:rsidRDefault="00C719D5">
      <w:pPr>
        <w:pStyle w:val="Textoindependiente"/>
        <w:spacing w:before="1"/>
        <w:rPr>
          <w:sz w:val="24"/>
        </w:rPr>
      </w:pPr>
    </w:p>
    <w:p w:rsidR="00C719D5" w:rsidRDefault="00581F68" w:rsidP="005B2AA4">
      <w:pPr>
        <w:ind w:left="142" w:right="228"/>
        <w:jc w:val="both"/>
        <w:rPr>
          <w:sz w:val="24"/>
        </w:rPr>
      </w:pPr>
      <w:r>
        <w:rPr>
          <w:sz w:val="24"/>
        </w:rPr>
        <w:t xml:space="preserve">Es una universidad pública de docencia e investigación, </w:t>
      </w:r>
      <w:r w:rsidR="005B2AA4" w:rsidRPr="005B2AA4">
        <w:rPr>
          <w:sz w:val="24"/>
        </w:rPr>
        <w:t xml:space="preserve">cuya misión es formar investigadores y profesionales comprometidos con una sociedad justa, diversa y sostenible, dispuestos </w:t>
      </w:r>
      <w:r w:rsidR="005B2AA4">
        <w:rPr>
          <w:sz w:val="24"/>
        </w:rPr>
        <w:t>a ser agentes de transformación</w:t>
      </w:r>
      <w:r>
        <w:rPr>
          <w:sz w:val="24"/>
        </w:rPr>
        <w:t>. La Universidad fundamenta en la calidad académica, en la creatividad y en la innovación, su capacidad para responder a los retos científicos y humanos de la época y cumplir su compromiso en la construcción de una sociedad regional, nacional e internacional equitativa, solidaria y eficiente.</w:t>
      </w:r>
    </w:p>
    <w:p w:rsidR="00C719D5" w:rsidRDefault="00C719D5">
      <w:pPr>
        <w:pStyle w:val="Textoindependiente"/>
        <w:rPr>
          <w:sz w:val="24"/>
        </w:rPr>
      </w:pPr>
    </w:p>
    <w:p w:rsidR="00C719D5" w:rsidRDefault="00581F68">
      <w:pPr>
        <w:pStyle w:val="Prrafodelista"/>
        <w:numPr>
          <w:ilvl w:val="0"/>
          <w:numId w:val="4"/>
        </w:numPr>
        <w:tabs>
          <w:tab w:val="left" w:pos="850"/>
        </w:tabs>
        <w:ind w:hanging="3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INSTITUCIÓN……..</w:t>
      </w:r>
    </w:p>
    <w:p w:rsidR="00C719D5" w:rsidRDefault="00C719D5">
      <w:pPr>
        <w:rPr>
          <w:sz w:val="24"/>
        </w:rPr>
        <w:sectPr w:rsidR="00C719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280" w:right="1280" w:bottom="1160" w:left="1560" w:header="708" w:footer="964" w:gutter="0"/>
          <w:pgNumType w:start="1"/>
          <w:cols w:space="720"/>
        </w:sectPr>
      </w:pPr>
    </w:p>
    <w:p w:rsidR="00C719D5" w:rsidRDefault="00581F68">
      <w:pPr>
        <w:pStyle w:val="Ttulo3"/>
        <w:spacing w:before="2"/>
        <w:ind w:left="506" w:right="501"/>
        <w:jc w:val="center"/>
      </w:pPr>
      <w:r>
        <w:lastRenderedPageBreak/>
        <w:t>CONSIDERANDO</w:t>
      </w:r>
    </w:p>
    <w:p w:rsidR="00C719D5" w:rsidRDefault="00C719D5">
      <w:pPr>
        <w:pStyle w:val="Textoindependiente"/>
        <w:rPr>
          <w:b/>
          <w:sz w:val="26"/>
        </w:rPr>
      </w:pPr>
    </w:p>
    <w:p w:rsidR="00C719D5" w:rsidRDefault="00581F68">
      <w:pPr>
        <w:pStyle w:val="Textoindependiente"/>
        <w:spacing w:before="197" w:line="345" w:lineRule="auto"/>
        <w:ind w:left="142" w:right="983"/>
        <w:jc w:val="both"/>
      </w:pPr>
      <w:r>
        <w:t>Que es propósito de ambas Universidades fomentar la educación superior de calidad Que ambas Universidades tienen campos de interés común.</w:t>
      </w:r>
    </w:p>
    <w:p w:rsidR="00C719D5" w:rsidRDefault="00581F68">
      <w:pPr>
        <w:pStyle w:val="Textoindependiente"/>
        <w:ind w:left="142" w:right="136"/>
        <w:jc w:val="both"/>
      </w:pPr>
      <w:r>
        <w:t>Que la cooperación entre ambas Universidades contribuye al desarrollo institucional, al incrementar su capacidad docente y el desarrollo de la investigación científica.</w:t>
      </w:r>
    </w:p>
    <w:p w:rsidR="00C719D5" w:rsidRDefault="00581F68">
      <w:pPr>
        <w:pStyle w:val="Textoindependiente"/>
        <w:spacing w:before="120"/>
        <w:ind w:left="142" w:right="138"/>
        <w:jc w:val="both"/>
      </w:pPr>
      <w:r>
        <w:t>Que en función de su naturaleza y objetivos, las instituciones que suscriben el presente documento están llamadas a desempeñar un papel fundamental en el desarrollo de la sociedad y la región.</w:t>
      </w:r>
    </w:p>
    <w:p w:rsidR="00C719D5" w:rsidRDefault="00581F68">
      <w:pPr>
        <w:pStyle w:val="Textoindependiente"/>
        <w:spacing w:before="121"/>
        <w:ind w:left="142" w:right="134"/>
        <w:jc w:val="both"/>
      </w:pPr>
      <w:r>
        <w:t>Que el intercambio de experiencias y conocimientos entre ambas instituciones es del mayor interés para su progreso y desarrollo.</w:t>
      </w:r>
    </w:p>
    <w:p w:rsidR="00C719D5" w:rsidRDefault="00C719D5">
      <w:pPr>
        <w:pStyle w:val="Textoindependiente"/>
        <w:rPr>
          <w:sz w:val="26"/>
        </w:rPr>
      </w:pPr>
    </w:p>
    <w:p w:rsidR="00C719D5" w:rsidRDefault="00581F68">
      <w:pPr>
        <w:pStyle w:val="Textoindependiente"/>
        <w:spacing w:before="189"/>
        <w:ind w:left="142" w:right="136"/>
        <w:jc w:val="both"/>
      </w:pPr>
      <w:r>
        <w:t>Deciden concertar un Convenio de Marco de Cooperación entre ambas instituciones de acuerdo a las siguientes cláusulas:</w:t>
      </w:r>
    </w:p>
    <w:p w:rsidR="00C719D5" w:rsidRDefault="00C719D5">
      <w:pPr>
        <w:pStyle w:val="Textoindependiente"/>
        <w:rPr>
          <w:sz w:val="26"/>
        </w:rPr>
      </w:pPr>
    </w:p>
    <w:p w:rsidR="00C719D5" w:rsidRDefault="001449E2">
      <w:pPr>
        <w:pStyle w:val="Ttulo3"/>
        <w:spacing w:before="186"/>
        <w:jc w:val="both"/>
      </w:pPr>
      <w:r>
        <w:t xml:space="preserve">PRIMERA: </w:t>
      </w:r>
      <w:r w:rsidR="00581F68">
        <w:t>OBJETIVO GENERAL.-</w:t>
      </w:r>
    </w:p>
    <w:p w:rsidR="00C719D5" w:rsidRDefault="00581F68">
      <w:pPr>
        <w:pStyle w:val="Textoindependiente"/>
        <w:tabs>
          <w:tab w:val="left" w:leader="dot" w:pos="9211"/>
        </w:tabs>
        <w:spacing w:before="116"/>
        <w:ind w:left="142"/>
      </w:pPr>
      <w:r>
        <w:t>Establecer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base</w:t>
      </w:r>
      <w:r>
        <w:rPr>
          <w:spacing w:val="32"/>
        </w:rPr>
        <w:t xml:space="preserve"> </w:t>
      </w:r>
      <w:r>
        <w:t>formal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cooperación</w:t>
      </w:r>
      <w:r>
        <w:rPr>
          <w:spacing w:val="35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Universidad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Cuenca</w:t>
      </w:r>
      <w:r>
        <w:rPr>
          <w:spacing w:val="38"/>
        </w:rPr>
        <w:t xml:space="preserve"> </w:t>
      </w:r>
      <w:r>
        <w:rPr>
          <w:spacing w:val="-3"/>
        </w:rPr>
        <w:t>y…</w:t>
      </w:r>
      <w:r>
        <w:rPr>
          <w:spacing w:val="-3"/>
        </w:rPr>
        <w:tab/>
      </w:r>
      <w:r>
        <w:t>,</w:t>
      </w:r>
    </w:p>
    <w:p w:rsidR="00C719D5" w:rsidRDefault="00581F68">
      <w:pPr>
        <w:pStyle w:val="Textoindependiente"/>
        <w:spacing w:before="1"/>
        <w:ind w:left="142"/>
      </w:pPr>
      <w:r>
        <w:t>para fomentar, formular y desarrollar actividades y proyectos conjuntos de:</w:t>
      </w:r>
    </w:p>
    <w:p w:rsidR="00C719D5" w:rsidRDefault="00581F68">
      <w:pPr>
        <w:pStyle w:val="Prrafodelista"/>
        <w:numPr>
          <w:ilvl w:val="0"/>
          <w:numId w:val="3"/>
        </w:numPr>
        <w:tabs>
          <w:tab w:val="left" w:pos="850"/>
        </w:tabs>
        <w:spacing w:before="120"/>
        <w:ind w:hanging="349"/>
      </w:pPr>
      <w:r>
        <w:t>investigación</w:t>
      </w:r>
      <w:r>
        <w:rPr>
          <w:spacing w:val="-3"/>
        </w:rPr>
        <w:t xml:space="preserve"> </w:t>
      </w:r>
      <w:r>
        <w:t>científica;</w:t>
      </w:r>
    </w:p>
    <w:p w:rsidR="00C719D5" w:rsidRDefault="00581F68">
      <w:pPr>
        <w:pStyle w:val="Prrafodelista"/>
        <w:numPr>
          <w:ilvl w:val="0"/>
          <w:numId w:val="3"/>
        </w:numPr>
        <w:tabs>
          <w:tab w:val="left" w:pos="850"/>
        </w:tabs>
        <w:ind w:left="501" w:right="1875" w:firstLine="0"/>
      </w:pPr>
      <w:r>
        <w:t>capacitación y formación a estudiantes y profesionales; (iii)movilidad e intercambio de estudiantes, profesores e</w:t>
      </w:r>
      <w:r>
        <w:rPr>
          <w:spacing w:val="-2"/>
        </w:rPr>
        <w:t xml:space="preserve"> </w:t>
      </w:r>
      <w:r>
        <w:t>investigadores;</w:t>
      </w:r>
    </w:p>
    <w:p w:rsidR="00C719D5" w:rsidRDefault="00581F68">
      <w:pPr>
        <w:pStyle w:val="Prrafodelista"/>
        <w:numPr>
          <w:ilvl w:val="0"/>
          <w:numId w:val="2"/>
        </w:numPr>
        <w:tabs>
          <w:tab w:val="left" w:pos="850"/>
        </w:tabs>
        <w:spacing w:before="1"/>
        <w:ind w:hanging="349"/>
      </w:pPr>
      <w:r>
        <w:t>cooperación para el fortalecimiento de sus capacidades</w:t>
      </w:r>
      <w:r>
        <w:rPr>
          <w:spacing w:val="-7"/>
        </w:rPr>
        <w:t xml:space="preserve"> </w:t>
      </w:r>
      <w:r>
        <w:t>institucionales;</w:t>
      </w:r>
    </w:p>
    <w:p w:rsidR="00C719D5" w:rsidRDefault="00581F68">
      <w:pPr>
        <w:pStyle w:val="Prrafodelista"/>
        <w:numPr>
          <w:ilvl w:val="0"/>
          <w:numId w:val="2"/>
        </w:numPr>
        <w:tabs>
          <w:tab w:val="left" w:pos="850"/>
        </w:tabs>
        <w:ind w:left="501" w:right="1830" w:firstLine="0"/>
      </w:pPr>
      <w:r>
        <w:t>difusión y transferencia de ciencia, saberes y tecnología; y (vi)desarrollo de actividades culturales y de vinculación con la</w:t>
      </w:r>
      <w:r>
        <w:rPr>
          <w:spacing w:val="3"/>
        </w:rPr>
        <w:t xml:space="preserve"> </w:t>
      </w:r>
      <w:r>
        <w:t>sociedad.</w:t>
      </w:r>
    </w:p>
    <w:p w:rsidR="00C719D5" w:rsidRDefault="00C719D5">
      <w:pPr>
        <w:pStyle w:val="Textoindependiente"/>
        <w:rPr>
          <w:sz w:val="26"/>
        </w:rPr>
      </w:pPr>
    </w:p>
    <w:p w:rsidR="00C719D5" w:rsidRDefault="00581F68">
      <w:pPr>
        <w:pStyle w:val="Ttulo3"/>
        <w:spacing w:before="191"/>
      </w:pPr>
      <w:r>
        <w:t>SEGUNDA: COMPROMISOS CONJUNTOS.-</w:t>
      </w:r>
    </w:p>
    <w:p w:rsidR="00C719D5" w:rsidRDefault="00581F68">
      <w:pPr>
        <w:pStyle w:val="Prrafodelista"/>
        <w:numPr>
          <w:ilvl w:val="0"/>
          <w:numId w:val="1"/>
        </w:numPr>
        <w:tabs>
          <w:tab w:val="left" w:pos="502"/>
        </w:tabs>
        <w:spacing w:before="119"/>
        <w:jc w:val="both"/>
      </w:pPr>
      <w:r>
        <w:t>Definir proyectos específicos de mutuo</w:t>
      </w:r>
      <w:r>
        <w:rPr>
          <w:spacing w:val="-1"/>
        </w:rPr>
        <w:t xml:space="preserve"> </w:t>
      </w:r>
      <w:r>
        <w:t>interés;</w:t>
      </w:r>
    </w:p>
    <w:p w:rsidR="00C719D5" w:rsidRDefault="00581F68">
      <w:pPr>
        <w:pStyle w:val="Prrafodelista"/>
        <w:numPr>
          <w:ilvl w:val="0"/>
          <w:numId w:val="1"/>
        </w:numPr>
        <w:tabs>
          <w:tab w:val="left" w:pos="502"/>
        </w:tabs>
        <w:spacing w:before="120"/>
        <w:ind w:left="501" w:right="138"/>
        <w:jc w:val="both"/>
      </w:pPr>
      <w:r>
        <w:t>Para cada proyecto definido, elaborar convenios específicos que se anexarán al presente convenio. En ellos se establecerán el área específica de trabajo, las actividades a realizar, las responsabilidades de cada una de las partes, las condiciones del financiamiento y los sistemas de supervisión para su cumplimiento, entre</w:t>
      </w:r>
      <w:r>
        <w:rPr>
          <w:spacing w:val="-7"/>
        </w:rPr>
        <w:t xml:space="preserve"> </w:t>
      </w:r>
      <w:r>
        <w:t>otros.</w:t>
      </w:r>
    </w:p>
    <w:p w:rsidR="00C719D5" w:rsidRDefault="00581F68">
      <w:pPr>
        <w:pStyle w:val="Prrafodelista"/>
        <w:numPr>
          <w:ilvl w:val="0"/>
          <w:numId w:val="1"/>
        </w:numPr>
        <w:tabs>
          <w:tab w:val="left" w:pos="502"/>
        </w:tabs>
        <w:spacing w:before="121"/>
        <w:ind w:left="501" w:right="135"/>
        <w:jc w:val="both"/>
      </w:pPr>
      <w:r>
        <w:t>Apoyar con sus recursos humanos, científicos, tecnológicos, financieros y de infraestructura el desarrollo de las actividades que se definan dentro de los convenios específicos, si el caso lo</w:t>
      </w:r>
      <w:r>
        <w:rPr>
          <w:spacing w:val="-6"/>
        </w:rPr>
        <w:t xml:space="preserve"> </w:t>
      </w:r>
      <w:r>
        <w:t>amerita.</w:t>
      </w:r>
    </w:p>
    <w:p w:rsidR="00C719D5" w:rsidRDefault="00C719D5">
      <w:pPr>
        <w:jc w:val="both"/>
        <w:sectPr w:rsidR="00C719D5">
          <w:pgSz w:w="12240" w:h="15840"/>
          <w:pgMar w:top="2280" w:right="1280" w:bottom="1160" w:left="1560" w:header="708" w:footer="964" w:gutter="0"/>
          <w:cols w:space="720"/>
        </w:sectPr>
      </w:pPr>
    </w:p>
    <w:p w:rsidR="00C719D5" w:rsidRDefault="00C719D5">
      <w:pPr>
        <w:pStyle w:val="Textoindependiente"/>
        <w:spacing w:before="3"/>
        <w:rPr>
          <w:sz w:val="23"/>
        </w:rPr>
      </w:pPr>
    </w:p>
    <w:p w:rsidR="00C719D5" w:rsidRDefault="00581F68">
      <w:pPr>
        <w:pStyle w:val="Ttulo3"/>
        <w:spacing w:before="97"/>
      </w:pPr>
      <w:r>
        <w:t>TERCERA: VIGENCIA Y DURACIÓN.-</w:t>
      </w:r>
    </w:p>
    <w:p w:rsidR="00C719D5" w:rsidRDefault="00581F68">
      <w:pPr>
        <w:pStyle w:val="Textoindependiente"/>
        <w:spacing w:before="119"/>
        <w:ind w:left="142" w:right="137"/>
        <w:jc w:val="both"/>
      </w:pPr>
      <w:r>
        <w:t>El presente Convenio entrará en vigencia a partir de la fecha de su suscripción y tendrá una duración de cinco años. Este convenio podrá ser ampliado por escrito, de acuerdo a los intereses de las dos organizaciones.</w:t>
      </w:r>
    </w:p>
    <w:p w:rsidR="00C719D5" w:rsidRDefault="00C719D5">
      <w:pPr>
        <w:pStyle w:val="Textoindependiente"/>
        <w:rPr>
          <w:sz w:val="26"/>
        </w:rPr>
      </w:pPr>
    </w:p>
    <w:p w:rsidR="00C719D5" w:rsidRDefault="00581F68">
      <w:pPr>
        <w:pStyle w:val="Ttulo3"/>
        <w:spacing w:before="184"/>
      </w:pPr>
      <w:r>
        <w:t>CUARTA: TERMINACIÓN.-</w:t>
      </w:r>
    </w:p>
    <w:p w:rsidR="00C719D5" w:rsidRDefault="00581F68">
      <w:pPr>
        <w:pStyle w:val="Textoindependiente"/>
        <w:spacing w:before="119"/>
        <w:ind w:left="142"/>
        <w:jc w:val="both"/>
      </w:pPr>
      <w:r>
        <w:t>Este convenio termina en condiciones normales por el cumplimiento del plazo establecido.</w:t>
      </w:r>
    </w:p>
    <w:p w:rsidR="00C719D5" w:rsidRDefault="00581F68">
      <w:pPr>
        <w:pStyle w:val="Textoindependiente"/>
        <w:spacing w:before="123" w:line="237" w:lineRule="auto"/>
        <w:ind w:left="142" w:right="133"/>
        <w:jc w:val="both"/>
      </w:pPr>
      <w:r>
        <w:t>Adicionalmente, el convenio podrá terminarse antes del plazo establecido por mutuo acuerdo entre las partes.</w:t>
      </w:r>
    </w:p>
    <w:p w:rsidR="00C719D5" w:rsidRDefault="00C719D5">
      <w:pPr>
        <w:pStyle w:val="Textoindependiente"/>
        <w:rPr>
          <w:sz w:val="26"/>
        </w:rPr>
      </w:pPr>
    </w:p>
    <w:p w:rsidR="00C719D5" w:rsidRDefault="00581F68">
      <w:pPr>
        <w:pStyle w:val="Ttulo3"/>
        <w:spacing w:before="193"/>
      </w:pPr>
      <w:r>
        <w:t>QUINTA: NOTIFICACIONES.-</w:t>
      </w:r>
    </w:p>
    <w:p w:rsidR="00C719D5" w:rsidRDefault="00581F68">
      <w:pPr>
        <w:pStyle w:val="Textoindependiente"/>
        <w:spacing w:before="120"/>
        <w:ind w:left="142" w:right="138"/>
        <w:jc w:val="both"/>
      </w:pPr>
      <w:r>
        <w:t>Toda comunicación entre las partes se la realizará por escrito y serán remitidas a las siguientes</w:t>
      </w:r>
      <w:r>
        <w:rPr>
          <w:spacing w:val="-1"/>
        </w:rPr>
        <w:t xml:space="preserve"> </w:t>
      </w:r>
      <w:r>
        <w:t>direcciones:</w:t>
      </w:r>
    </w:p>
    <w:p w:rsidR="00C719D5" w:rsidRDefault="00C719D5">
      <w:pPr>
        <w:pStyle w:val="Textoindependiente"/>
        <w:rPr>
          <w:sz w:val="20"/>
        </w:rPr>
      </w:pPr>
    </w:p>
    <w:p w:rsidR="00C719D5" w:rsidRDefault="00C719D5">
      <w:pPr>
        <w:rPr>
          <w:sz w:val="20"/>
        </w:rPr>
        <w:sectPr w:rsidR="00C719D5">
          <w:pgSz w:w="12240" w:h="15840"/>
          <w:pgMar w:top="2280" w:right="1280" w:bottom="1160" w:left="1560" w:header="708" w:footer="964" w:gutter="0"/>
          <w:cols w:space="720"/>
        </w:sectPr>
      </w:pPr>
    </w:p>
    <w:p w:rsidR="00C719D5" w:rsidRDefault="00C719D5">
      <w:pPr>
        <w:pStyle w:val="Textoindependiente"/>
        <w:spacing w:before="6"/>
        <w:rPr>
          <w:sz w:val="21"/>
        </w:rPr>
      </w:pPr>
    </w:p>
    <w:p w:rsidR="00C719D5" w:rsidRDefault="00581F68">
      <w:pPr>
        <w:pStyle w:val="Ttulo3"/>
        <w:spacing w:before="1" w:line="264" w:lineRule="exact"/>
      </w:pPr>
      <w:r>
        <w:t>Universidad de Cuenca</w:t>
      </w:r>
    </w:p>
    <w:p w:rsidR="00C719D5" w:rsidRDefault="00581F68">
      <w:pPr>
        <w:pStyle w:val="Textoindependiente"/>
        <w:ind w:left="142" w:right="22"/>
      </w:pPr>
      <w:r>
        <w:t>Dirección de Relaciones Internacionales Av. 12 de Abril s/n</w:t>
      </w:r>
      <w:hyperlink r:id="rId13">
        <w:r>
          <w:t xml:space="preserve"> relaciones.internacionale@ucuenca.edu.ec</w:t>
        </w:r>
      </w:hyperlink>
    </w:p>
    <w:p w:rsidR="00C719D5" w:rsidRDefault="00581F68">
      <w:pPr>
        <w:pStyle w:val="Textoindependiente"/>
        <w:spacing w:before="4"/>
        <w:rPr>
          <w:sz w:val="21"/>
        </w:rPr>
      </w:pPr>
      <w:r>
        <w:br w:type="column"/>
      </w:r>
    </w:p>
    <w:p w:rsidR="00C719D5" w:rsidRDefault="00581F68">
      <w:pPr>
        <w:spacing w:before="1" w:line="272" w:lineRule="exact"/>
        <w:ind w:left="142"/>
      </w:pPr>
      <w:r>
        <w:rPr>
          <w:b/>
        </w:rPr>
        <w:t>Universidad de…</w:t>
      </w:r>
      <w:r>
        <w:t>……………………...</w:t>
      </w:r>
    </w:p>
    <w:p w:rsidR="00C719D5" w:rsidRDefault="00581F68">
      <w:pPr>
        <w:pStyle w:val="Textoindependiente"/>
        <w:ind w:left="142" w:right="551"/>
      </w:pPr>
      <w:r>
        <w:t>…………………………………………… Director…………………………………..</w:t>
      </w:r>
    </w:p>
    <w:p w:rsidR="00C719D5" w:rsidRDefault="00581F68">
      <w:pPr>
        <w:pStyle w:val="Textoindependiente"/>
        <w:ind w:left="142"/>
      </w:pPr>
      <w:r>
        <w:t>……………………@………………………</w:t>
      </w:r>
    </w:p>
    <w:p w:rsidR="00C719D5" w:rsidRDefault="00C719D5">
      <w:pPr>
        <w:sectPr w:rsidR="00C719D5">
          <w:type w:val="continuous"/>
          <w:pgSz w:w="12240" w:h="15840"/>
          <w:pgMar w:top="2280" w:right="1280" w:bottom="1160" w:left="1560" w:header="720" w:footer="720" w:gutter="0"/>
          <w:cols w:num="2" w:space="720" w:equalWidth="0">
            <w:col w:w="4251" w:space="663"/>
            <w:col w:w="4486"/>
          </w:cols>
        </w:sectPr>
      </w:pPr>
    </w:p>
    <w:p w:rsidR="00C719D5" w:rsidRDefault="00C719D5">
      <w:pPr>
        <w:pStyle w:val="Textoindependiente"/>
        <w:rPr>
          <w:sz w:val="20"/>
        </w:rPr>
      </w:pPr>
    </w:p>
    <w:p w:rsidR="00C719D5" w:rsidRDefault="00C719D5">
      <w:pPr>
        <w:pStyle w:val="Textoindependiente"/>
        <w:spacing w:before="2"/>
      </w:pPr>
    </w:p>
    <w:p w:rsidR="00C719D5" w:rsidRDefault="00581F68">
      <w:pPr>
        <w:pStyle w:val="Ttulo3"/>
        <w:jc w:val="both"/>
      </w:pPr>
      <w:r>
        <w:t>SEXTA: DECLARACIÓN DE CONFORMIDAD.-</w:t>
      </w:r>
    </w:p>
    <w:p w:rsidR="00C719D5" w:rsidRDefault="00581F68">
      <w:pPr>
        <w:pStyle w:val="Textoindependiente"/>
        <w:spacing w:before="117"/>
        <w:ind w:left="142" w:right="132"/>
        <w:jc w:val="both"/>
      </w:pPr>
      <w:r>
        <w:t>Las dos Universidades expresan la voluntad de comprometer sus esfuerzos para el cumplimiento y el éxito del presente Convenio. Para constancia y conformidad de lo estipulado, las partes firman el presente documento, en cuatro ejemplares de igual valor y contenido, en la ciudad de Cuenca, ………………………...</w:t>
      </w:r>
    </w:p>
    <w:p w:rsidR="00C719D5" w:rsidRDefault="00C719D5">
      <w:pPr>
        <w:pStyle w:val="Textoindependiente"/>
        <w:rPr>
          <w:sz w:val="20"/>
        </w:rPr>
      </w:pPr>
    </w:p>
    <w:p w:rsidR="00C719D5" w:rsidRDefault="00C719D5">
      <w:pPr>
        <w:pStyle w:val="Textoindependiente"/>
        <w:rPr>
          <w:sz w:val="20"/>
        </w:rPr>
      </w:pPr>
    </w:p>
    <w:p w:rsidR="00C719D5" w:rsidRDefault="00C719D5">
      <w:pPr>
        <w:pStyle w:val="Textoindependiente"/>
        <w:rPr>
          <w:sz w:val="20"/>
        </w:rPr>
      </w:pPr>
    </w:p>
    <w:p w:rsidR="00C719D5" w:rsidRDefault="00C719D5">
      <w:pPr>
        <w:pStyle w:val="Textoindependiente"/>
        <w:rPr>
          <w:sz w:val="20"/>
        </w:rPr>
      </w:pPr>
    </w:p>
    <w:p w:rsidR="00C719D5" w:rsidRDefault="00C719D5">
      <w:pPr>
        <w:pStyle w:val="Textoindependiente"/>
        <w:spacing w:before="5"/>
        <w:rPr>
          <w:sz w:val="17"/>
        </w:rPr>
      </w:pPr>
    </w:p>
    <w:p w:rsidR="00C719D5" w:rsidRDefault="00C719D5">
      <w:pPr>
        <w:rPr>
          <w:sz w:val="17"/>
        </w:rPr>
        <w:sectPr w:rsidR="00C719D5">
          <w:type w:val="continuous"/>
          <w:pgSz w:w="12240" w:h="15840"/>
          <w:pgMar w:top="2280" w:right="1280" w:bottom="1160" w:left="1560" w:header="720" w:footer="720" w:gutter="0"/>
          <w:cols w:space="720"/>
        </w:sectPr>
      </w:pPr>
    </w:p>
    <w:p w:rsidR="00897F79" w:rsidRDefault="00897F79" w:rsidP="00897F79">
      <w:pPr>
        <w:contextualSpacing/>
        <w:jc w:val="center"/>
        <w:rPr>
          <w:rFonts w:ascii="Arial" w:hAnsi="Arial" w:cs="Arial"/>
          <w:b/>
        </w:rPr>
      </w:pPr>
    </w:p>
    <w:p w:rsidR="00897F79" w:rsidRPr="005B4E5E" w:rsidRDefault="00897F79" w:rsidP="00897F79">
      <w:pPr>
        <w:contextualSpacing/>
        <w:jc w:val="center"/>
        <w:rPr>
          <w:rFonts w:ascii="Arial" w:hAnsi="Arial" w:cs="Arial"/>
          <w:b/>
        </w:rPr>
      </w:pPr>
      <w:r w:rsidRPr="005B4E5E">
        <w:rPr>
          <w:rFonts w:ascii="Arial" w:hAnsi="Arial" w:cs="Arial"/>
          <w:b/>
        </w:rPr>
        <w:t xml:space="preserve">POR </w:t>
      </w:r>
      <w:r>
        <w:rPr>
          <w:rFonts w:ascii="Arial" w:hAnsi="Arial" w:cs="Arial"/>
          <w:b/>
        </w:rPr>
        <w:t>LA UNIVERSIDAD DE CUENCA</w:t>
      </w:r>
    </w:p>
    <w:p w:rsidR="00897F79" w:rsidRPr="005B4E5E" w:rsidRDefault="00897F79" w:rsidP="00897F79">
      <w:pPr>
        <w:contextualSpacing/>
        <w:rPr>
          <w:rFonts w:ascii="Arial" w:hAnsi="Arial" w:cs="Arial"/>
          <w:b/>
        </w:rPr>
      </w:pPr>
    </w:p>
    <w:p w:rsidR="00897F79" w:rsidRDefault="00897F79" w:rsidP="00897F79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Dra. </w:t>
      </w:r>
      <w:r w:rsidR="008F4D0B">
        <w:rPr>
          <w:rFonts w:ascii="Arial" w:hAnsi="Arial" w:cs="Arial"/>
          <w:b/>
        </w:rPr>
        <w:t>María Augusta Hermida</w:t>
      </w:r>
      <w:r w:rsidR="00C24423">
        <w:rPr>
          <w:rFonts w:ascii="Arial" w:hAnsi="Arial" w:cs="Arial"/>
          <w:b/>
        </w:rPr>
        <w:t xml:space="preserve"> Palacios</w:t>
      </w:r>
      <w:r>
        <w:rPr>
          <w:rFonts w:ascii="Arial" w:hAnsi="Arial" w:cs="Arial"/>
          <w:b/>
        </w:rPr>
        <w:t xml:space="preserve"> </w:t>
      </w:r>
    </w:p>
    <w:p w:rsidR="00897F79" w:rsidRDefault="008F4D0B" w:rsidP="00897F79">
      <w:pPr>
        <w:contextualSpacing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 xml:space="preserve">Rectora </w:t>
      </w:r>
    </w:p>
    <w:p w:rsidR="00897F79" w:rsidRDefault="00897F79" w:rsidP="00897F79">
      <w:pPr>
        <w:rPr>
          <w:rFonts w:ascii="Arial" w:hAnsi="Arial" w:cs="Arial"/>
          <w:b/>
        </w:rPr>
      </w:pPr>
    </w:p>
    <w:p w:rsidR="00897F79" w:rsidRDefault="00897F79" w:rsidP="00897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</w:p>
    <w:p w:rsidR="00897F79" w:rsidRDefault="00897F79" w:rsidP="00897F79">
      <w:pPr>
        <w:pStyle w:val="Textoindependiente"/>
        <w:spacing w:before="93" w:line="272" w:lineRule="exact"/>
        <w:ind w:left="700" w:right="1012"/>
        <w:jc w:val="center"/>
        <w:rPr>
          <w:rFonts w:ascii="Arial" w:hAnsi="Arial" w:cs="Arial"/>
          <w:b/>
        </w:rPr>
      </w:pPr>
    </w:p>
    <w:p w:rsidR="00897F79" w:rsidRDefault="00897F79" w:rsidP="00897F79">
      <w:pPr>
        <w:pStyle w:val="Textoindependiente"/>
        <w:spacing w:before="93" w:line="272" w:lineRule="exact"/>
        <w:ind w:left="700" w:right="1012"/>
        <w:jc w:val="center"/>
        <w:rPr>
          <w:rFonts w:ascii="Arial" w:hAnsi="Arial" w:cs="Arial"/>
          <w:b/>
        </w:rPr>
      </w:pPr>
    </w:p>
    <w:p w:rsidR="00897F79" w:rsidRDefault="00897F79" w:rsidP="00897F79">
      <w:pPr>
        <w:pStyle w:val="Textoindependiente"/>
        <w:spacing w:before="93" w:line="272" w:lineRule="exact"/>
        <w:ind w:left="700" w:right="1012"/>
        <w:jc w:val="center"/>
        <w:rPr>
          <w:rFonts w:ascii="Arial" w:hAnsi="Arial" w:cs="Arial"/>
          <w:b/>
        </w:rPr>
      </w:pPr>
    </w:p>
    <w:p w:rsidR="00897F79" w:rsidRDefault="00897F79" w:rsidP="00897F79">
      <w:pPr>
        <w:pStyle w:val="Textoindependiente"/>
        <w:spacing w:before="93" w:line="272" w:lineRule="exact"/>
        <w:ind w:left="700" w:right="1012"/>
        <w:jc w:val="center"/>
      </w:pPr>
      <w:r>
        <w:t>………………………….</w:t>
      </w:r>
    </w:p>
    <w:p w:rsidR="00897F79" w:rsidRDefault="00897F79" w:rsidP="00897F79">
      <w:pPr>
        <w:pStyle w:val="Textoindependiente"/>
        <w:spacing w:line="272" w:lineRule="exact"/>
        <w:ind w:left="700" w:right="1014"/>
        <w:jc w:val="center"/>
      </w:pPr>
      <w:r>
        <w:t>…………………………………</w:t>
      </w:r>
    </w:p>
    <w:p w:rsidR="00897F79" w:rsidRDefault="00897F79" w:rsidP="00897F79">
      <w:pPr>
        <w:pStyle w:val="Textoindependiente"/>
        <w:spacing w:before="93" w:line="272" w:lineRule="exact"/>
        <w:ind w:left="700" w:right="1012"/>
        <w:jc w:val="center"/>
        <w:rPr>
          <w:rFonts w:ascii="Arial" w:hAnsi="Arial" w:cs="Arial"/>
          <w:b/>
        </w:rPr>
      </w:pPr>
    </w:p>
    <w:p w:rsidR="00897F79" w:rsidRDefault="00897F79" w:rsidP="00897F79">
      <w:pPr>
        <w:pStyle w:val="Textoindependiente"/>
        <w:spacing w:before="93" w:line="272" w:lineRule="exact"/>
        <w:ind w:left="700" w:right="1012"/>
        <w:jc w:val="center"/>
        <w:rPr>
          <w:rFonts w:ascii="Arial" w:hAnsi="Arial" w:cs="Arial"/>
          <w:b/>
        </w:rPr>
      </w:pPr>
    </w:p>
    <w:p w:rsidR="00C719D5" w:rsidRDefault="00581F68" w:rsidP="00897F79">
      <w:pPr>
        <w:pStyle w:val="Textoindependiente"/>
        <w:spacing w:before="93" w:line="272" w:lineRule="exact"/>
        <w:ind w:left="700" w:right="1012"/>
        <w:jc w:val="center"/>
      </w:pPr>
      <w:r>
        <w:br w:type="column"/>
      </w:r>
    </w:p>
    <w:sectPr w:rsidR="00C719D5">
      <w:type w:val="continuous"/>
      <w:pgSz w:w="12240" w:h="15840"/>
      <w:pgMar w:top="2280" w:right="1280" w:bottom="1160" w:left="1560" w:header="720" w:footer="720" w:gutter="0"/>
      <w:cols w:num="2" w:space="720" w:equalWidth="0">
        <w:col w:w="4264" w:space="522"/>
        <w:col w:w="46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CE" w:rsidRDefault="00EE2ECE">
      <w:r>
        <w:separator/>
      </w:r>
    </w:p>
  </w:endnote>
  <w:endnote w:type="continuationSeparator" w:id="0">
    <w:p w:rsidR="00EE2ECE" w:rsidRDefault="00EE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15" w:rsidRDefault="006E07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A4" w:rsidRDefault="005B2AA4">
    <w:pPr>
      <w:pStyle w:val="Textoindependiente"/>
      <w:spacing w:line="14" w:lineRule="auto"/>
      <w:rPr>
        <w:sz w:val="20"/>
      </w:rPr>
    </w:pPr>
    <w:r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52000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9306560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AA4" w:rsidRDefault="005B2AA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71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2pt;margin-top:732.8pt;width:10pt;height:15.3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" filled="f" stroked="f">
              <v:textbox inset="0,0,0,0">
                <w:txbxContent>
                  <w:p w:rsidR="005B2AA4" w:rsidRDefault="005B2AA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71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15" w:rsidRDefault="006E07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CE" w:rsidRDefault="00EE2ECE">
      <w:r>
        <w:separator/>
      </w:r>
    </w:p>
  </w:footnote>
  <w:footnote w:type="continuationSeparator" w:id="0">
    <w:p w:rsidR="00EE2ECE" w:rsidRDefault="00EE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15" w:rsidRDefault="006E07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A4" w:rsidRDefault="006E0715">
    <w:pPr>
      <w:pStyle w:val="Textoindependiente"/>
      <w:spacing w:line="14" w:lineRule="auto"/>
      <w:rPr>
        <w:sz w:val="20"/>
      </w:rPr>
    </w:pPr>
    <w:bookmarkStart w:id="0" w:name="_GoBack"/>
    <w:r>
      <w:rPr>
        <w:noProof/>
        <w:lang w:eastAsia="es-EC"/>
      </w:rPr>
      <w:drawing>
        <wp:anchor distT="0" distB="0" distL="114300" distR="114300" simplePos="0" relativeHeight="251659264" behindDoc="0" locked="0" layoutInCell="1" hidden="0" allowOverlap="1" wp14:anchorId="362865F7" wp14:editId="46DC8534">
          <wp:simplePos x="0" y="0"/>
          <wp:positionH relativeFrom="column">
            <wp:posOffset>0</wp:posOffset>
          </wp:positionH>
          <wp:positionV relativeFrom="paragraph">
            <wp:posOffset>183515</wp:posOffset>
          </wp:positionV>
          <wp:extent cx="1757045" cy="40894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045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  <w:r w:rsidR="005B2AA4"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517952" behindDoc="1" locked="0" layoutInCell="1" allowOverlap="1">
              <wp:simplePos x="0" y="0"/>
              <wp:positionH relativeFrom="page">
                <wp:posOffset>5332730</wp:posOffset>
              </wp:positionH>
              <wp:positionV relativeFrom="page">
                <wp:posOffset>638175</wp:posOffset>
              </wp:positionV>
              <wp:extent cx="1019810" cy="61404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810" cy="614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6A7DC" id="Rectangle 3" o:spid="_x0000_s1026" style="position:absolute;margin-left:419.9pt;margin-top:50.25pt;width:80.3pt;height:48.3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" filled="f">
              <w10:wrap anchorx="page" anchory="page"/>
            </v:rect>
          </w:pict>
        </mc:Fallback>
      </mc:AlternateContent>
    </w:r>
    <w:r w:rsidR="005B2AA4"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518976" behindDoc="1" locked="0" layoutInCell="1" allowOverlap="1">
              <wp:simplePos x="0" y="0"/>
              <wp:positionH relativeFrom="page">
                <wp:posOffset>5418455</wp:posOffset>
              </wp:positionH>
              <wp:positionV relativeFrom="page">
                <wp:posOffset>677545</wp:posOffset>
              </wp:positionV>
              <wp:extent cx="676910" cy="375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AA4" w:rsidRDefault="005B2AA4">
                          <w:pPr>
                            <w:spacing w:before="10" w:line="249" w:lineRule="auto"/>
                            <w:ind w:left="20" w:right="-1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Logo de la Institución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65pt;margin-top:53.35pt;width:53.3pt;height:29.6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hv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" filled="f" stroked="f">
              <v:textbox inset="0,0,0,0">
                <w:txbxContent>
                  <w:p w:rsidR="005B2AA4" w:rsidRDefault="005B2AA4">
                    <w:pPr>
                      <w:spacing w:before="10" w:line="249" w:lineRule="auto"/>
                      <w:ind w:left="20" w:right="-1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Logo de la Institución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15" w:rsidRDefault="006E07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6E71"/>
    <w:multiLevelType w:val="hybridMultilevel"/>
    <w:tmpl w:val="4EEE920C"/>
    <w:lvl w:ilvl="0" w:tplc="3892CC60">
      <w:start w:val="1"/>
      <w:numFmt w:val="lowerLetter"/>
      <w:lvlText w:val="%1)"/>
      <w:lvlJc w:val="left"/>
      <w:pPr>
        <w:ind w:left="502" w:hanging="360"/>
      </w:pPr>
      <w:rPr>
        <w:rFonts w:ascii="Book Antiqua" w:eastAsia="Book Antiqua" w:hAnsi="Book Antiqua" w:cs="Book Antiqua" w:hint="default"/>
        <w:w w:val="100"/>
        <w:sz w:val="22"/>
        <w:szCs w:val="22"/>
        <w:lang w:val="es-ES" w:eastAsia="es-ES" w:bidi="es-ES"/>
      </w:rPr>
    </w:lvl>
    <w:lvl w:ilvl="1" w:tplc="0ECE4306">
      <w:numFmt w:val="bullet"/>
      <w:lvlText w:val="•"/>
      <w:lvlJc w:val="left"/>
      <w:pPr>
        <w:ind w:left="1390" w:hanging="360"/>
      </w:pPr>
      <w:rPr>
        <w:rFonts w:hint="default"/>
        <w:lang w:val="es-ES" w:eastAsia="es-ES" w:bidi="es-ES"/>
      </w:rPr>
    </w:lvl>
    <w:lvl w:ilvl="2" w:tplc="BC4C43D2">
      <w:numFmt w:val="bullet"/>
      <w:lvlText w:val="•"/>
      <w:lvlJc w:val="left"/>
      <w:pPr>
        <w:ind w:left="2280" w:hanging="360"/>
      </w:pPr>
      <w:rPr>
        <w:rFonts w:hint="default"/>
        <w:lang w:val="es-ES" w:eastAsia="es-ES" w:bidi="es-ES"/>
      </w:rPr>
    </w:lvl>
    <w:lvl w:ilvl="3" w:tplc="2956352A">
      <w:numFmt w:val="bullet"/>
      <w:lvlText w:val="•"/>
      <w:lvlJc w:val="left"/>
      <w:pPr>
        <w:ind w:left="3170" w:hanging="360"/>
      </w:pPr>
      <w:rPr>
        <w:rFonts w:hint="default"/>
        <w:lang w:val="es-ES" w:eastAsia="es-ES" w:bidi="es-ES"/>
      </w:rPr>
    </w:lvl>
    <w:lvl w:ilvl="4" w:tplc="0B40FF48">
      <w:numFmt w:val="bullet"/>
      <w:lvlText w:val="•"/>
      <w:lvlJc w:val="left"/>
      <w:pPr>
        <w:ind w:left="4060" w:hanging="360"/>
      </w:pPr>
      <w:rPr>
        <w:rFonts w:hint="default"/>
        <w:lang w:val="es-ES" w:eastAsia="es-ES" w:bidi="es-ES"/>
      </w:rPr>
    </w:lvl>
    <w:lvl w:ilvl="5" w:tplc="1A9C4EEE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53A68BB2">
      <w:numFmt w:val="bullet"/>
      <w:lvlText w:val="•"/>
      <w:lvlJc w:val="left"/>
      <w:pPr>
        <w:ind w:left="5840" w:hanging="360"/>
      </w:pPr>
      <w:rPr>
        <w:rFonts w:hint="default"/>
        <w:lang w:val="es-ES" w:eastAsia="es-ES" w:bidi="es-ES"/>
      </w:rPr>
    </w:lvl>
    <w:lvl w:ilvl="7" w:tplc="B5DADD88">
      <w:numFmt w:val="bullet"/>
      <w:lvlText w:val="•"/>
      <w:lvlJc w:val="left"/>
      <w:pPr>
        <w:ind w:left="6730" w:hanging="360"/>
      </w:pPr>
      <w:rPr>
        <w:rFonts w:hint="default"/>
        <w:lang w:val="es-ES" w:eastAsia="es-ES" w:bidi="es-ES"/>
      </w:rPr>
    </w:lvl>
    <w:lvl w:ilvl="8" w:tplc="41C22CD2">
      <w:numFmt w:val="bullet"/>
      <w:lvlText w:val="•"/>
      <w:lvlJc w:val="left"/>
      <w:pPr>
        <w:ind w:left="762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64E7F6D"/>
    <w:multiLevelType w:val="hybridMultilevel"/>
    <w:tmpl w:val="80D03690"/>
    <w:lvl w:ilvl="0" w:tplc="BE9CFF2C">
      <w:start w:val="4"/>
      <w:numFmt w:val="lowerRoman"/>
      <w:lvlText w:val="(%1)"/>
      <w:lvlJc w:val="left"/>
      <w:pPr>
        <w:ind w:left="850" w:hanging="348"/>
      </w:pPr>
      <w:rPr>
        <w:rFonts w:ascii="Book Antiqua" w:eastAsia="Book Antiqua" w:hAnsi="Book Antiqua" w:cs="Book Antiqua" w:hint="default"/>
        <w:w w:val="100"/>
        <w:sz w:val="20"/>
        <w:szCs w:val="20"/>
        <w:lang w:val="es-ES" w:eastAsia="es-ES" w:bidi="es-ES"/>
      </w:rPr>
    </w:lvl>
    <w:lvl w:ilvl="1" w:tplc="C6D8F760">
      <w:numFmt w:val="bullet"/>
      <w:lvlText w:val="•"/>
      <w:lvlJc w:val="left"/>
      <w:pPr>
        <w:ind w:left="1714" w:hanging="348"/>
      </w:pPr>
      <w:rPr>
        <w:rFonts w:hint="default"/>
        <w:lang w:val="es-ES" w:eastAsia="es-ES" w:bidi="es-ES"/>
      </w:rPr>
    </w:lvl>
    <w:lvl w:ilvl="2" w:tplc="A91AC122">
      <w:numFmt w:val="bullet"/>
      <w:lvlText w:val="•"/>
      <w:lvlJc w:val="left"/>
      <w:pPr>
        <w:ind w:left="2568" w:hanging="348"/>
      </w:pPr>
      <w:rPr>
        <w:rFonts w:hint="default"/>
        <w:lang w:val="es-ES" w:eastAsia="es-ES" w:bidi="es-ES"/>
      </w:rPr>
    </w:lvl>
    <w:lvl w:ilvl="3" w:tplc="ABEE67D2">
      <w:numFmt w:val="bullet"/>
      <w:lvlText w:val="•"/>
      <w:lvlJc w:val="left"/>
      <w:pPr>
        <w:ind w:left="3422" w:hanging="348"/>
      </w:pPr>
      <w:rPr>
        <w:rFonts w:hint="default"/>
        <w:lang w:val="es-ES" w:eastAsia="es-ES" w:bidi="es-ES"/>
      </w:rPr>
    </w:lvl>
    <w:lvl w:ilvl="4" w:tplc="79867C98">
      <w:numFmt w:val="bullet"/>
      <w:lvlText w:val="•"/>
      <w:lvlJc w:val="left"/>
      <w:pPr>
        <w:ind w:left="4276" w:hanging="348"/>
      </w:pPr>
      <w:rPr>
        <w:rFonts w:hint="default"/>
        <w:lang w:val="es-ES" w:eastAsia="es-ES" w:bidi="es-ES"/>
      </w:rPr>
    </w:lvl>
    <w:lvl w:ilvl="5" w:tplc="690432E4">
      <w:numFmt w:val="bullet"/>
      <w:lvlText w:val="•"/>
      <w:lvlJc w:val="left"/>
      <w:pPr>
        <w:ind w:left="5130" w:hanging="348"/>
      </w:pPr>
      <w:rPr>
        <w:rFonts w:hint="default"/>
        <w:lang w:val="es-ES" w:eastAsia="es-ES" w:bidi="es-ES"/>
      </w:rPr>
    </w:lvl>
    <w:lvl w:ilvl="6" w:tplc="BA68B098">
      <w:numFmt w:val="bullet"/>
      <w:lvlText w:val="•"/>
      <w:lvlJc w:val="left"/>
      <w:pPr>
        <w:ind w:left="5984" w:hanging="348"/>
      </w:pPr>
      <w:rPr>
        <w:rFonts w:hint="default"/>
        <w:lang w:val="es-ES" w:eastAsia="es-ES" w:bidi="es-ES"/>
      </w:rPr>
    </w:lvl>
    <w:lvl w:ilvl="7" w:tplc="2724D57E">
      <w:numFmt w:val="bullet"/>
      <w:lvlText w:val="•"/>
      <w:lvlJc w:val="left"/>
      <w:pPr>
        <w:ind w:left="6838" w:hanging="348"/>
      </w:pPr>
      <w:rPr>
        <w:rFonts w:hint="default"/>
        <w:lang w:val="es-ES" w:eastAsia="es-ES" w:bidi="es-ES"/>
      </w:rPr>
    </w:lvl>
    <w:lvl w:ilvl="8" w:tplc="031EE32E">
      <w:numFmt w:val="bullet"/>
      <w:lvlText w:val="•"/>
      <w:lvlJc w:val="left"/>
      <w:pPr>
        <w:ind w:left="7692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68F7268B"/>
    <w:multiLevelType w:val="hybridMultilevel"/>
    <w:tmpl w:val="959C1EF0"/>
    <w:lvl w:ilvl="0" w:tplc="444EF9B6">
      <w:start w:val="1"/>
      <w:numFmt w:val="upperRoman"/>
      <w:lvlText w:val="%1."/>
      <w:lvlJc w:val="left"/>
      <w:pPr>
        <w:ind w:left="850" w:hanging="348"/>
      </w:pPr>
      <w:rPr>
        <w:rFonts w:ascii="Book Antiqua" w:eastAsia="Book Antiqua" w:hAnsi="Book Antiqua" w:cs="Book Antiqua" w:hint="default"/>
        <w:spacing w:val="-1"/>
        <w:w w:val="100"/>
        <w:sz w:val="24"/>
        <w:szCs w:val="24"/>
        <w:lang w:val="es-ES" w:eastAsia="es-ES" w:bidi="es-ES"/>
      </w:rPr>
    </w:lvl>
    <w:lvl w:ilvl="1" w:tplc="73A063E2">
      <w:numFmt w:val="bullet"/>
      <w:lvlText w:val="•"/>
      <w:lvlJc w:val="left"/>
      <w:pPr>
        <w:ind w:left="1714" w:hanging="348"/>
      </w:pPr>
      <w:rPr>
        <w:rFonts w:hint="default"/>
        <w:lang w:val="es-ES" w:eastAsia="es-ES" w:bidi="es-ES"/>
      </w:rPr>
    </w:lvl>
    <w:lvl w:ilvl="2" w:tplc="432ECEB0">
      <w:numFmt w:val="bullet"/>
      <w:lvlText w:val="•"/>
      <w:lvlJc w:val="left"/>
      <w:pPr>
        <w:ind w:left="2568" w:hanging="348"/>
      </w:pPr>
      <w:rPr>
        <w:rFonts w:hint="default"/>
        <w:lang w:val="es-ES" w:eastAsia="es-ES" w:bidi="es-ES"/>
      </w:rPr>
    </w:lvl>
    <w:lvl w:ilvl="3" w:tplc="D6D41F02">
      <w:numFmt w:val="bullet"/>
      <w:lvlText w:val="•"/>
      <w:lvlJc w:val="left"/>
      <w:pPr>
        <w:ind w:left="3422" w:hanging="348"/>
      </w:pPr>
      <w:rPr>
        <w:rFonts w:hint="default"/>
        <w:lang w:val="es-ES" w:eastAsia="es-ES" w:bidi="es-ES"/>
      </w:rPr>
    </w:lvl>
    <w:lvl w:ilvl="4" w:tplc="17964C44">
      <w:numFmt w:val="bullet"/>
      <w:lvlText w:val="•"/>
      <w:lvlJc w:val="left"/>
      <w:pPr>
        <w:ind w:left="4276" w:hanging="348"/>
      </w:pPr>
      <w:rPr>
        <w:rFonts w:hint="default"/>
        <w:lang w:val="es-ES" w:eastAsia="es-ES" w:bidi="es-ES"/>
      </w:rPr>
    </w:lvl>
    <w:lvl w:ilvl="5" w:tplc="3224E29E">
      <w:numFmt w:val="bullet"/>
      <w:lvlText w:val="•"/>
      <w:lvlJc w:val="left"/>
      <w:pPr>
        <w:ind w:left="5130" w:hanging="348"/>
      </w:pPr>
      <w:rPr>
        <w:rFonts w:hint="default"/>
        <w:lang w:val="es-ES" w:eastAsia="es-ES" w:bidi="es-ES"/>
      </w:rPr>
    </w:lvl>
    <w:lvl w:ilvl="6" w:tplc="42287324">
      <w:numFmt w:val="bullet"/>
      <w:lvlText w:val="•"/>
      <w:lvlJc w:val="left"/>
      <w:pPr>
        <w:ind w:left="5984" w:hanging="348"/>
      </w:pPr>
      <w:rPr>
        <w:rFonts w:hint="default"/>
        <w:lang w:val="es-ES" w:eastAsia="es-ES" w:bidi="es-ES"/>
      </w:rPr>
    </w:lvl>
    <w:lvl w:ilvl="7" w:tplc="8A76767E">
      <w:numFmt w:val="bullet"/>
      <w:lvlText w:val="•"/>
      <w:lvlJc w:val="left"/>
      <w:pPr>
        <w:ind w:left="6838" w:hanging="348"/>
      </w:pPr>
      <w:rPr>
        <w:rFonts w:hint="default"/>
        <w:lang w:val="es-ES" w:eastAsia="es-ES" w:bidi="es-ES"/>
      </w:rPr>
    </w:lvl>
    <w:lvl w:ilvl="8" w:tplc="1C044242">
      <w:numFmt w:val="bullet"/>
      <w:lvlText w:val="•"/>
      <w:lvlJc w:val="left"/>
      <w:pPr>
        <w:ind w:left="7692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6E771BC9"/>
    <w:multiLevelType w:val="hybridMultilevel"/>
    <w:tmpl w:val="598A89B6"/>
    <w:lvl w:ilvl="0" w:tplc="AF049F2A">
      <w:start w:val="1"/>
      <w:numFmt w:val="lowerRoman"/>
      <w:lvlText w:val="(%1)"/>
      <w:lvlJc w:val="left"/>
      <w:pPr>
        <w:ind w:left="850" w:hanging="348"/>
      </w:pPr>
      <w:rPr>
        <w:rFonts w:ascii="Book Antiqua" w:eastAsia="Book Antiqua" w:hAnsi="Book Antiqua" w:cs="Book Antiqua" w:hint="default"/>
        <w:w w:val="100"/>
        <w:sz w:val="22"/>
        <w:szCs w:val="22"/>
        <w:lang w:val="es-ES" w:eastAsia="es-ES" w:bidi="es-ES"/>
      </w:rPr>
    </w:lvl>
    <w:lvl w:ilvl="1" w:tplc="ACC8ED46">
      <w:numFmt w:val="bullet"/>
      <w:lvlText w:val="•"/>
      <w:lvlJc w:val="left"/>
      <w:pPr>
        <w:ind w:left="1714" w:hanging="348"/>
      </w:pPr>
      <w:rPr>
        <w:rFonts w:hint="default"/>
        <w:lang w:val="es-ES" w:eastAsia="es-ES" w:bidi="es-ES"/>
      </w:rPr>
    </w:lvl>
    <w:lvl w:ilvl="2" w:tplc="3CC6DB32">
      <w:numFmt w:val="bullet"/>
      <w:lvlText w:val="•"/>
      <w:lvlJc w:val="left"/>
      <w:pPr>
        <w:ind w:left="2568" w:hanging="348"/>
      </w:pPr>
      <w:rPr>
        <w:rFonts w:hint="default"/>
        <w:lang w:val="es-ES" w:eastAsia="es-ES" w:bidi="es-ES"/>
      </w:rPr>
    </w:lvl>
    <w:lvl w:ilvl="3" w:tplc="8DDCC386">
      <w:numFmt w:val="bullet"/>
      <w:lvlText w:val="•"/>
      <w:lvlJc w:val="left"/>
      <w:pPr>
        <w:ind w:left="3422" w:hanging="348"/>
      </w:pPr>
      <w:rPr>
        <w:rFonts w:hint="default"/>
        <w:lang w:val="es-ES" w:eastAsia="es-ES" w:bidi="es-ES"/>
      </w:rPr>
    </w:lvl>
    <w:lvl w:ilvl="4" w:tplc="9CCE1252">
      <w:numFmt w:val="bullet"/>
      <w:lvlText w:val="•"/>
      <w:lvlJc w:val="left"/>
      <w:pPr>
        <w:ind w:left="4276" w:hanging="348"/>
      </w:pPr>
      <w:rPr>
        <w:rFonts w:hint="default"/>
        <w:lang w:val="es-ES" w:eastAsia="es-ES" w:bidi="es-ES"/>
      </w:rPr>
    </w:lvl>
    <w:lvl w:ilvl="5" w:tplc="161451B4">
      <w:numFmt w:val="bullet"/>
      <w:lvlText w:val="•"/>
      <w:lvlJc w:val="left"/>
      <w:pPr>
        <w:ind w:left="5130" w:hanging="348"/>
      </w:pPr>
      <w:rPr>
        <w:rFonts w:hint="default"/>
        <w:lang w:val="es-ES" w:eastAsia="es-ES" w:bidi="es-ES"/>
      </w:rPr>
    </w:lvl>
    <w:lvl w:ilvl="6" w:tplc="D63A2D48">
      <w:numFmt w:val="bullet"/>
      <w:lvlText w:val="•"/>
      <w:lvlJc w:val="left"/>
      <w:pPr>
        <w:ind w:left="5984" w:hanging="348"/>
      </w:pPr>
      <w:rPr>
        <w:rFonts w:hint="default"/>
        <w:lang w:val="es-ES" w:eastAsia="es-ES" w:bidi="es-ES"/>
      </w:rPr>
    </w:lvl>
    <w:lvl w:ilvl="7" w:tplc="8508E71C">
      <w:numFmt w:val="bullet"/>
      <w:lvlText w:val="•"/>
      <w:lvlJc w:val="left"/>
      <w:pPr>
        <w:ind w:left="6838" w:hanging="348"/>
      </w:pPr>
      <w:rPr>
        <w:rFonts w:hint="default"/>
        <w:lang w:val="es-ES" w:eastAsia="es-ES" w:bidi="es-ES"/>
      </w:rPr>
    </w:lvl>
    <w:lvl w:ilvl="8" w:tplc="CDBE7996">
      <w:numFmt w:val="bullet"/>
      <w:lvlText w:val="•"/>
      <w:lvlJc w:val="left"/>
      <w:pPr>
        <w:ind w:left="7692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D5"/>
    <w:rsid w:val="001449E2"/>
    <w:rsid w:val="002827F2"/>
    <w:rsid w:val="00447B5F"/>
    <w:rsid w:val="004B43C0"/>
    <w:rsid w:val="00560599"/>
    <w:rsid w:val="00581F68"/>
    <w:rsid w:val="005B2AA4"/>
    <w:rsid w:val="006E0715"/>
    <w:rsid w:val="00897F79"/>
    <w:rsid w:val="008F4D0B"/>
    <w:rsid w:val="00975516"/>
    <w:rsid w:val="00BA6F4C"/>
    <w:rsid w:val="00BB6AFF"/>
    <w:rsid w:val="00C24423"/>
    <w:rsid w:val="00C4365B"/>
    <w:rsid w:val="00C719D5"/>
    <w:rsid w:val="00DD3890"/>
    <w:rsid w:val="00E334AD"/>
    <w:rsid w:val="00EC5680"/>
    <w:rsid w:val="00EE0D47"/>
    <w:rsid w:val="00EE2ECE"/>
    <w:rsid w:val="00F17ACF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954D2-A01C-4BC5-B991-0AE65C84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6"/>
      <w:ind w:left="1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142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4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01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1"/>
    <w:rsid w:val="00897F79"/>
    <w:rPr>
      <w:rFonts w:ascii="Book Antiqua" w:eastAsia="Book Antiqua" w:hAnsi="Book Antiqua" w:cs="Book Antiqua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47B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B5F"/>
    <w:rPr>
      <w:rFonts w:ascii="Book Antiqua" w:eastAsia="Book Antiqua" w:hAnsi="Book Antiqua" w:cs="Book Antiqu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47B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B5F"/>
    <w:rPr>
      <w:rFonts w:ascii="Book Antiqua" w:eastAsia="Book Antiqua" w:hAnsi="Book Antiqua" w:cs="Book Antiqu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elaciones.internacionale@ucuenca.edu.e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COLABORACION QUE CELEBRAN, POR UNA PARTE EL CENTRO NACIONAL DE EVALUACIÓN PARA LA EDUCACIÓN SUPERIOR, A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COLABORACION QUE CELEBRAN, POR UNA PARTE EL CENTRO NACIONAL DE EVALUACIÓN PARA LA EDUCACIÓN SUPERIOR, A</dc:title>
  <dc:creator>Javier Venegas</dc:creator>
  <cp:lastModifiedBy>Administrador</cp:lastModifiedBy>
  <cp:revision>13</cp:revision>
  <dcterms:created xsi:type="dcterms:W3CDTF">2020-07-22T16:49:00Z</dcterms:created>
  <dcterms:modified xsi:type="dcterms:W3CDTF">2022-10-27T15:19:00Z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