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BE8" w:rsidRDefault="00256BE8" w:rsidP="00B41FEE">
      <w:pPr>
        <w:ind w:left="720" w:hanging="720"/>
        <w:jc w:val="center"/>
        <w:rPr>
          <w:b/>
          <w:sz w:val="32"/>
          <w:lang w:val="es-MX"/>
        </w:rPr>
      </w:pPr>
    </w:p>
    <w:p w:rsidR="007B023B" w:rsidRPr="007B023B" w:rsidRDefault="007B023B" w:rsidP="007B023B">
      <w:pPr>
        <w:jc w:val="center"/>
        <w:rPr>
          <w:b/>
          <w:sz w:val="32"/>
          <w:lang w:val="es-MX"/>
        </w:rPr>
      </w:pPr>
      <w:r w:rsidRPr="007B023B">
        <w:rPr>
          <w:b/>
          <w:sz w:val="32"/>
          <w:lang w:val="es-MX"/>
        </w:rPr>
        <w:t>Universidad de Cuenca</w:t>
      </w:r>
    </w:p>
    <w:p w:rsidR="007B023B" w:rsidRPr="007B023B" w:rsidRDefault="007B023B" w:rsidP="007B023B">
      <w:pPr>
        <w:jc w:val="center"/>
        <w:rPr>
          <w:b/>
          <w:sz w:val="32"/>
          <w:lang w:val="es-MX"/>
        </w:rPr>
      </w:pPr>
      <w:r w:rsidRPr="007B023B">
        <w:rPr>
          <w:b/>
          <w:sz w:val="32"/>
          <w:lang w:val="es-MX"/>
        </w:rPr>
        <w:t>Dirección de Investigación</w:t>
      </w:r>
    </w:p>
    <w:p w:rsidR="007B023B" w:rsidRPr="007B023B" w:rsidRDefault="007B023B" w:rsidP="007B023B">
      <w:pPr>
        <w:rPr>
          <w:lang w:val="es-MX"/>
        </w:rPr>
      </w:pPr>
    </w:p>
    <w:p w:rsidR="007B023B" w:rsidRPr="007B023B" w:rsidRDefault="007B023B" w:rsidP="007B023B">
      <w:pPr>
        <w:jc w:val="center"/>
        <w:rPr>
          <w:b/>
          <w:sz w:val="28"/>
          <w:lang w:val="es-MX"/>
        </w:rPr>
      </w:pPr>
      <w:r w:rsidRPr="007B023B">
        <w:rPr>
          <w:b/>
          <w:sz w:val="28"/>
          <w:lang w:val="es-MX"/>
        </w:rPr>
        <w:t>XVIII CONCURSO UNIVERSITARIO DE PROYECTOS DE INVESTIGACIÓN</w:t>
      </w:r>
    </w:p>
    <w:p w:rsidR="00271DE4" w:rsidRPr="009E4D01" w:rsidRDefault="007B023B" w:rsidP="007B023B">
      <w:pPr>
        <w:jc w:val="center"/>
        <w:rPr>
          <w:b/>
          <w:sz w:val="28"/>
          <w:lang w:val="es-MX"/>
        </w:rPr>
      </w:pPr>
      <w:r w:rsidRPr="009E4D01">
        <w:rPr>
          <w:b/>
          <w:sz w:val="28"/>
          <w:lang w:val="es-MX"/>
        </w:rPr>
        <w:t>FONDOS SEMILLA Y CONSOLIDACIÓN</w:t>
      </w:r>
    </w:p>
    <w:p w:rsidR="009666CF" w:rsidRDefault="009666CF" w:rsidP="009666CF">
      <w:pPr>
        <w:pStyle w:val="minormal"/>
      </w:pPr>
    </w:p>
    <w:p w:rsidR="009666CF" w:rsidRDefault="009666CF" w:rsidP="009666CF">
      <w:pPr>
        <w:pStyle w:val="minormal"/>
      </w:pPr>
      <w:r w:rsidRPr="00AD5FC1">
        <w:t xml:space="preserve">La Dirección de Investigación de la Universidad de Cuenca (DIUC), con la finalidad de incentivar y fortalecer la actividad científica en respuesta a los objetivos institucionales, </w:t>
      </w:r>
      <w:r>
        <w:t xml:space="preserve">del </w:t>
      </w:r>
      <w:r w:rsidRPr="00D8651C">
        <w:t>Plan de la UNESCO y su agenda 2030,</w:t>
      </w:r>
      <w:r>
        <w:t xml:space="preserve"> </w:t>
      </w:r>
      <w:r w:rsidRPr="00AD5FC1">
        <w:t>del Plan Nacional de Desarrollo (2017-2021) - Toda una Vida –</w:t>
      </w:r>
      <w:r>
        <w:t xml:space="preserve"> y </w:t>
      </w:r>
      <w:r w:rsidRPr="00AD5FC1">
        <w:t>del Sistema Nacional de Ciencia, Tecnología, Innovación y Saberes Ancestrales</w:t>
      </w:r>
      <w:r>
        <w:t>.</w:t>
      </w:r>
    </w:p>
    <w:p w:rsidR="009666CF" w:rsidRDefault="009666CF" w:rsidP="009666CF">
      <w:pPr>
        <w:pStyle w:val="minormal"/>
      </w:pPr>
    </w:p>
    <w:p w:rsidR="009666CF" w:rsidRDefault="009666CF" w:rsidP="009666CF">
      <w:pPr>
        <w:pStyle w:val="minormal"/>
        <w:jc w:val="center"/>
        <w:rPr>
          <w:b/>
        </w:rPr>
      </w:pPr>
      <w:r w:rsidRPr="00E6380A">
        <w:rPr>
          <w:b/>
        </w:rPr>
        <w:t>CONVOCA</w:t>
      </w:r>
    </w:p>
    <w:p w:rsidR="009666CF" w:rsidRPr="00E6380A" w:rsidRDefault="009666CF" w:rsidP="009666CF">
      <w:pPr>
        <w:pStyle w:val="minormal"/>
        <w:jc w:val="center"/>
        <w:rPr>
          <w:b/>
        </w:rPr>
      </w:pPr>
    </w:p>
    <w:p w:rsidR="009666CF" w:rsidRDefault="009666CF" w:rsidP="009666CF">
      <w:pPr>
        <w:pStyle w:val="minormal"/>
      </w:pPr>
      <w:r w:rsidRPr="00AD5FC1">
        <w:t xml:space="preserve">A docentes e investigadores a presentar propuestas de proyectos de investigación que deriven en contribuciones científicas y de desarrollo tecnológico de excelencia, procurando la colaboración interdisciplinaria, multidisciplinaria y transdisciplinaria. En esta convocatoria, </w:t>
      </w:r>
      <w:r>
        <w:t>se</w:t>
      </w:r>
      <w:r w:rsidRPr="00AD5FC1">
        <w:t xml:space="preserve"> define</w:t>
      </w:r>
      <w:r>
        <w:t>n</w:t>
      </w:r>
      <w:r w:rsidRPr="00AD5FC1">
        <w:t xml:space="preserve"> como altamente deseables a aquellas propuestas que logren captar el apoyo de instituciones externas a la </w:t>
      </w:r>
      <w:r>
        <w:t>U</w:t>
      </w:r>
      <w:r w:rsidRPr="00AD5FC1">
        <w:t>niversidad. Las propuestas de proyectos que resultaren ganadoras en esta convocatoria obtendrán fondos financiados por la Universidad de Cuenca a través de la DIUC.</w:t>
      </w:r>
    </w:p>
    <w:p w:rsidR="0053364D" w:rsidRDefault="0053364D" w:rsidP="009666CF">
      <w:pPr>
        <w:pStyle w:val="minormal"/>
      </w:pPr>
    </w:p>
    <w:p w:rsidR="0053364D" w:rsidRPr="0053364D" w:rsidRDefault="0053364D" w:rsidP="009666CF">
      <w:pPr>
        <w:pStyle w:val="minormal"/>
        <w:rPr>
          <w:b/>
        </w:rPr>
      </w:pPr>
      <w:r w:rsidRPr="0053364D">
        <w:rPr>
          <w:b/>
        </w:rPr>
        <w:t>INDICE</w:t>
      </w:r>
    </w:p>
    <w:p w:rsidR="00081E81" w:rsidRPr="00081E81" w:rsidRDefault="007F25C4">
      <w:pPr>
        <w:pStyle w:val="TDC1"/>
        <w:tabs>
          <w:tab w:val="left" w:pos="440"/>
          <w:tab w:val="right" w:leader="dot" w:pos="9350"/>
        </w:tabs>
        <w:rPr>
          <w:rFonts w:eastAsiaTheme="minorEastAsia"/>
          <w:noProof/>
          <w:lang w:val="es-MX"/>
        </w:rPr>
      </w:pPr>
      <w:r>
        <w:fldChar w:fldCharType="begin"/>
      </w:r>
      <w:r w:rsidRPr="007F25C4">
        <w:rPr>
          <w:lang w:val="es-MX"/>
        </w:rPr>
        <w:instrText xml:space="preserve"> TOC \t "mi Titulo,1,mi Subtitulo,2,mi Subtitulo 2,3,mi Tabla,4" </w:instrText>
      </w:r>
      <w:r>
        <w:fldChar w:fldCharType="separate"/>
      </w:r>
      <w:r w:rsidR="00081E81" w:rsidRPr="00081E81">
        <w:rPr>
          <w:noProof/>
          <w:lang w:val="es-MX"/>
        </w:rPr>
        <w:t>1.</w:t>
      </w:r>
      <w:r w:rsidR="00081E81" w:rsidRPr="00081E81">
        <w:rPr>
          <w:rFonts w:eastAsiaTheme="minorEastAsia"/>
          <w:noProof/>
          <w:lang w:val="es-MX"/>
        </w:rPr>
        <w:tab/>
      </w:r>
      <w:r w:rsidR="00081E81" w:rsidRPr="00081E81">
        <w:rPr>
          <w:noProof/>
          <w:lang w:val="es-MX"/>
        </w:rPr>
        <w:t>Objetivos y Visión</w:t>
      </w:r>
      <w:r w:rsidR="00081E81" w:rsidRPr="00081E81">
        <w:rPr>
          <w:noProof/>
          <w:lang w:val="es-MX"/>
        </w:rPr>
        <w:tab/>
      </w:r>
      <w:r w:rsidR="00081E81">
        <w:rPr>
          <w:noProof/>
        </w:rPr>
        <w:fldChar w:fldCharType="begin"/>
      </w:r>
      <w:r w:rsidR="00081E81" w:rsidRPr="00081E81">
        <w:rPr>
          <w:noProof/>
          <w:lang w:val="es-MX"/>
        </w:rPr>
        <w:instrText xml:space="preserve"> PAGEREF _Toc535460672 \h </w:instrText>
      </w:r>
      <w:r w:rsidR="00081E81">
        <w:rPr>
          <w:noProof/>
        </w:rPr>
      </w:r>
      <w:r w:rsidR="00081E81">
        <w:rPr>
          <w:noProof/>
        </w:rPr>
        <w:fldChar w:fldCharType="separate"/>
      </w:r>
      <w:r w:rsidR="0082170A">
        <w:rPr>
          <w:noProof/>
          <w:lang w:val="es-MX"/>
        </w:rPr>
        <w:t>2</w:t>
      </w:r>
      <w:r w:rsidR="00081E81">
        <w:rPr>
          <w:noProof/>
        </w:rPr>
        <w:fldChar w:fldCharType="end"/>
      </w:r>
    </w:p>
    <w:p w:rsidR="00081E81" w:rsidRPr="00081E81" w:rsidRDefault="00081E81">
      <w:pPr>
        <w:pStyle w:val="TDC1"/>
        <w:tabs>
          <w:tab w:val="left" w:pos="440"/>
          <w:tab w:val="right" w:leader="dot" w:pos="9350"/>
        </w:tabs>
        <w:rPr>
          <w:rFonts w:eastAsiaTheme="minorEastAsia"/>
          <w:noProof/>
          <w:lang w:val="es-MX"/>
        </w:rPr>
      </w:pPr>
      <w:r w:rsidRPr="00081E81">
        <w:rPr>
          <w:noProof/>
          <w:lang w:val="es-MX"/>
        </w:rPr>
        <w:t>2.</w:t>
      </w:r>
      <w:r w:rsidRPr="00081E81">
        <w:rPr>
          <w:rFonts w:eastAsiaTheme="minorEastAsia"/>
          <w:noProof/>
          <w:lang w:val="es-MX"/>
        </w:rPr>
        <w:tab/>
      </w:r>
      <w:r w:rsidRPr="00081E81">
        <w:rPr>
          <w:noProof/>
          <w:lang w:val="es-MX"/>
        </w:rPr>
        <w:t>Áreas de Conocimiento</w:t>
      </w:r>
      <w:r w:rsidRPr="00081E81">
        <w:rPr>
          <w:noProof/>
          <w:lang w:val="es-MX"/>
        </w:rPr>
        <w:tab/>
      </w:r>
      <w:r>
        <w:rPr>
          <w:noProof/>
        </w:rPr>
        <w:fldChar w:fldCharType="begin"/>
      </w:r>
      <w:r w:rsidRPr="00081E81">
        <w:rPr>
          <w:noProof/>
          <w:lang w:val="es-MX"/>
        </w:rPr>
        <w:instrText xml:space="preserve"> PAGEREF _Toc535460673 \h </w:instrText>
      </w:r>
      <w:r>
        <w:rPr>
          <w:noProof/>
        </w:rPr>
      </w:r>
      <w:r>
        <w:rPr>
          <w:noProof/>
        </w:rPr>
        <w:fldChar w:fldCharType="separate"/>
      </w:r>
      <w:r w:rsidR="0082170A">
        <w:rPr>
          <w:noProof/>
          <w:lang w:val="es-MX"/>
        </w:rPr>
        <w:t>3</w:t>
      </w:r>
      <w:r>
        <w:rPr>
          <w:noProof/>
        </w:rPr>
        <w:fldChar w:fldCharType="end"/>
      </w:r>
    </w:p>
    <w:p w:rsidR="00081E81" w:rsidRPr="00081E81" w:rsidRDefault="00081E81">
      <w:pPr>
        <w:pStyle w:val="TDC1"/>
        <w:tabs>
          <w:tab w:val="left" w:pos="440"/>
          <w:tab w:val="right" w:leader="dot" w:pos="9350"/>
        </w:tabs>
        <w:rPr>
          <w:rFonts w:eastAsiaTheme="minorEastAsia"/>
          <w:noProof/>
          <w:lang w:val="es-MX"/>
        </w:rPr>
      </w:pPr>
      <w:r w:rsidRPr="00081E81">
        <w:rPr>
          <w:noProof/>
          <w:lang w:val="es-MX"/>
        </w:rPr>
        <w:t>3.</w:t>
      </w:r>
      <w:r w:rsidRPr="00081E81">
        <w:rPr>
          <w:rFonts w:eastAsiaTheme="minorEastAsia"/>
          <w:noProof/>
          <w:lang w:val="es-MX"/>
        </w:rPr>
        <w:tab/>
      </w:r>
      <w:r w:rsidRPr="00081E81">
        <w:rPr>
          <w:noProof/>
          <w:lang w:val="es-MX"/>
        </w:rPr>
        <w:t>Integrantes de los equipos de investigación</w:t>
      </w:r>
      <w:r w:rsidRPr="00081E81">
        <w:rPr>
          <w:noProof/>
          <w:lang w:val="es-MX"/>
        </w:rPr>
        <w:tab/>
      </w:r>
      <w:r>
        <w:rPr>
          <w:noProof/>
        </w:rPr>
        <w:fldChar w:fldCharType="begin"/>
      </w:r>
      <w:r w:rsidRPr="00081E81">
        <w:rPr>
          <w:noProof/>
          <w:lang w:val="es-MX"/>
        </w:rPr>
        <w:instrText xml:space="preserve"> PAGEREF _Toc535460674 \h </w:instrText>
      </w:r>
      <w:r>
        <w:rPr>
          <w:noProof/>
        </w:rPr>
      </w:r>
      <w:r>
        <w:rPr>
          <w:noProof/>
        </w:rPr>
        <w:fldChar w:fldCharType="separate"/>
      </w:r>
      <w:r w:rsidR="0082170A">
        <w:rPr>
          <w:noProof/>
          <w:lang w:val="es-MX"/>
        </w:rPr>
        <w:t>3</w:t>
      </w:r>
      <w:r>
        <w:rPr>
          <w:noProof/>
        </w:rPr>
        <w:fldChar w:fldCharType="end"/>
      </w:r>
    </w:p>
    <w:p w:rsidR="00081E81" w:rsidRPr="00081E81" w:rsidRDefault="00081E81">
      <w:pPr>
        <w:pStyle w:val="TDC1"/>
        <w:tabs>
          <w:tab w:val="left" w:pos="440"/>
          <w:tab w:val="right" w:leader="dot" w:pos="9350"/>
        </w:tabs>
        <w:rPr>
          <w:rFonts w:eastAsiaTheme="minorEastAsia"/>
          <w:noProof/>
          <w:lang w:val="es-MX"/>
        </w:rPr>
      </w:pPr>
      <w:r w:rsidRPr="00081E81">
        <w:rPr>
          <w:noProof/>
          <w:lang w:val="es-MX"/>
        </w:rPr>
        <w:t>4.</w:t>
      </w:r>
      <w:r w:rsidRPr="00081E81">
        <w:rPr>
          <w:rFonts w:eastAsiaTheme="minorEastAsia"/>
          <w:noProof/>
          <w:lang w:val="es-MX"/>
        </w:rPr>
        <w:tab/>
      </w:r>
      <w:r w:rsidRPr="00081E81">
        <w:rPr>
          <w:noProof/>
          <w:lang w:val="es-MX"/>
        </w:rPr>
        <w:t>Proyectos con financiamiento Fondos Semilla</w:t>
      </w:r>
      <w:r w:rsidRPr="00081E81">
        <w:rPr>
          <w:noProof/>
          <w:lang w:val="es-MX"/>
        </w:rPr>
        <w:tab/>
      </w:r>
      <w:r>
        <w:rPr>
          <w:noProof/>
        </w:rPr>
        <w:fldChar w:fldCharType="begin"/>
      </w:r>
      <w:r w:rsidRPr="00081E81">
        <w:rPr>
          <w:noProof/>
          <w:lang w:val="es-MX"/>
        </w:rPr>
        <w:instrText xml:space="preserve"> PAGEREF _Toc535460675 \h </w:instrText>
      </w:r>
      <w:r>
        <w:rPr>
          <w:noProof/>
        </w:rPr>
      </w:r>
      <w:r>
        <w:rPr>
          <w:noProof/>
        </w:rPr>
        <w:fldChar w:fldCharType="separate"/>
      </w:r>
      <w:r w:rsidR="0082170A">
        <w:rPr>
          <w:noProof/>
          <w:lang w:val="es-MX"/>
        </w:rPr>
        <w:t>4</w:t>
      </w:r>
      <w:r>
        <w:rPr>
          <w:noProof/>
        </w:rPr>
        <w:fldChar w:fldCharType="end"/>
      </w:r>
    </w:p>
    <w:p w:rsidR="00081E81" w:rsidRPr="00081E81" w:rsidRDefault="00081E81">
      <w:pPr>
        <w:pStyle w:val="TDC2"/>
        <w:tabs>
          <w:tab w:val="left" w:pos="880"/>
          <w:tab w:val="right" w:leader="dot" w:pos="9350"/>
        </w:tabs>
        <w:rPr>
          <w:rFonts w:eastAsiaTheme="minorEastAsia"/>
          <w:noProof/>
          <w:lang w:val="es-MX"/>
        </w:rPr>
      </w:pPr>
      <w:r w:rsidRPr="00081E81">
        <w:rPr>
          <w:noProof/>
          <w:lang w:val="es-MX"/>
        </w:rPr>
        <w:t>4.1.</w:t>
      </w:r>
      <w:r w:rsidRPr="00081E81">
        <w:rPr>
          <w:rFonts w:eastAsiaTheme="minorEastAsia"/>
          <w:noProof/>
          <w:lang w:val="es-MX"/>
        </w:rPr>
        <w:tab/>
      </w:r>
      <w:r w:rsidRPr="00081E81">
        <w:rPr>
          <w:noProof/>
          <w:lang w:val="es-MX"/>
        </w:rPr>
        <w:t>Duración y presupuesto para Fondos Semilla</w:t>
      </w:r>
      <w:r w:rsidRPr="00081E81">
        <w:rPr>
          <w:noProof/>
          <w:lang w:val="es-MX"/>
        </w:rPr>
        <w:tab/>
      </w:r>
      <w:r>
        <w:rPr>
          <w:noProof/>
        </w:rPr>
        <w:fldChar w:fldCharType="begin"/>
      </w:r>
      <w:r w:rsidRPr="00081E81">
        <w:rPr>
          <w:noProof/>
          <w:lang w:val="es-MX"/>
        </w:rPr>
        <w:instrText xml:space="preserve"> PAGEREF _Toc535460676 \h </w:instrText>
      </w:r>
      <w:r>
        <w:rPr>
          <w:noProof/>
        </w:rPr>
      </w:r>
      <w:r>
        <w:rPr>
          <w:noProof/>
        </w:rPr>
        <w:fldChar w:fldCharType="separate"/>
      </w:r>
      <w:r w:rsidR="0082170A">
        <w:rPr>
          <w:noProof/>
          <w:lang w:val="es-MX"/>
        </w:rPr>
        <w:t>4</w:t>
      </w:r>
      <w:r>
        <w:rPr>
          <w:noProof/>
        </w:rPr>
        <w:fldChar w:fldCharType="end"/>
      </w:r>
    </w:p>
    <w:p w:rsidR="00081E81" w:rsidRPr="00081E81" w:rsidRDefault="00081E81">
      <w:pPr>
        <w:pStyle w:val="TDC2"/>
        <w:tabs>
          <w:tab w:val="left" w:pos="880"/>
          <w:tab w:val="right" w:leader="dot" w:pos="9350"/>
        </w:tabs>
        <w:rPr>
          <w:rFonts w:eastAsiaTheme="minorEastAsia"/>
          <w:noProof/>
          <w:lang w:val="es-MX"/>
        </w:rPr>
      </w:pPr>
      <w:r w:rsidRPr="00081E81">
        <w:rPr>
          <w:noProof/>
          <w:lang w:val="es-MX"/>
        </w:rPr>
        <w:t>4.2.</w:t>
      </w:r>
      <w:r w:rsidRPr="00081E81">
        <w:rPr>
          <w:rFonts w:eastAsiaTheme="minorEastAsia"/>
          <w:noProof/>
          <w:lang w:val="es-MX"/>
        </w:rPr>
        <w:tab/>
      </w:r>
      <w:r w:rsidRPr="00081E81">
        <w:rPr>
          <w:noProof/>
          <w:lang w:val="es-MX"/>
        </w:rPr>
        <w:t>Requisitos para aplicar a Fondos Semilla</w:t>
      </w:r>
      <w:r w:rsidRPr="00081E81">
        <w:rPr>
          <w:noProof/>
          <w:lang w:val="es-MX"/>
        </w:rPr>
        <w:tab/>
      </w:r>
      <w:r>
        <w:rPr>
          <w:noProof/>
        </w:rPr>
        <w:fldChar w:fldCharType="begin"/>
      </w:r>
      <w:r w:rsidRPr="00081E81">
        <w:rPr>
          <w:noProof/>
          <w:lang w:val="es-MX"/>
        </w:rPr>
        <w:instrText xml:space="preserve"> PAGEREF _Toc535460677 \h </w:instrText>
      </w:r>
      <w:r>
        <w:rPr>
          <w:noProof/>
        </w:rPr>
      </w:r>
      <w:r>
        <w:rPr>
          <w:noProof/>
        </w:rPr>
        <w:fldChar w:fldCharType="separate"/>
      </w:r>
      <w:r w:rsidR="0082170A">
        <w:rPr>
          <w:noProof/>
          <w:lang w:val="es-MX"/>
        </w:rPr>
        <w:t>5</w:t>
      </w:r>
      <w:r>
        <w:rPr>
          <w:noProof/>
        </w:rPr>
        <w:fldChar w:fldCharType="end"/>
      </w:r>
    </w:p>
    <w:p w:rsidR="00081E81" w:rsidRPr="00081E81" w:rsidRDefault="00081E81">
      <w:pPr>
        <w:pStyle w:val="TDC4"/>
        <w:tabs>
          <w:tab w:val="right" w:leader="dot" w:pos="9350"/>
        </w:tabs>
        <w:rPr>
          <w:rFonts w:eastAsiaTheme="minorEastAsia"/>
          <w:noProof/>
          <w:lang w:val="es-MX"/>
        </w:rPr>
      </w:pPr>
      <w:r w:rsidRPr="00081E81">
        <w:rPr>
          <w:noProof/>
          <w:lang w:val="es-MX"/>
        </w:rPr>
        <w:t>Tabla A: Equipo de Investigación para Fondos Semilla</w:t>
      </w:r>
      <w:r w:rsidRPr="00081E81">
        <w:rPr>
          <w:noProof/>
          <w:lang w:val="es-MX"/>
        </w:rPr>
        <w:tab/>
      </w:r>
      <w:r>
        <w:rPr>
          <w:noProof/>
        </w:rPr>
        <w:fldChar w:fldCharType="begin"/>
      </w:r>
      <w:r w:rsidRPr="00081E81">
        <w:rPr>
          <w:noProof/>
          <w:lang w:val="es-MX"/>
        </w:rPr>
        <w:instrText xml:space="preserve"> PAGEREF _Toc535460678 \h </w:instrText>
      </w:r>
      <w:r>
        <w:rPr>
          <w:noProof/>
        </w:rPr>
      </w:r>
      <w:r>
        <w:rPr>
          <w:noProof/>
        </w:rPr>
        <w:fldChar w:fldCharType="separate"/>
      </w:r>
      <w:r w:rsidR="0082170A">
        <w:rPr>
          <w:noProof/>
          <w:lang w:val="es-MX"/>
        </w:rPr>
        <w:t>6</w:t>
      </w:r>
      <w:r>
        <w:rPr>
          <w:noProof/>
        </w:rPr>
        <w:fldChar w:fldCharType="end"/>
      </w:r>
    </w:p>
    <w:p w:rsidR="00081E81" w:rsidRPr="00081E81" w:rsidRDefault="00081E81">
      <w:pPr>
        <w:pStyle w:val="TDC1"/>
        <w:tabs>
          <w:tab w:val="left" w:pos="440"/>
          <w:tab w:val="right" w:leader="dot" w:pos="9350"/>
        </w:tabs>
        <w:rPr>
          <w:rFonts w:eastAsiaTheme="minorEastAsia"/>
          <w:noProof/>
          <w:lang w:val="es-MX"/>
        </w:rPr>
      </w:pPr>
      <w:r w:rsidRPr="00081E81">
        <w:rPr>
          <w:noProof/>
          <w:lang w:val="es-MX"/>
        </w:rPr>
        <w:t>5.</w:t>
      </w:r>
      <w:r w:rsidRPr="00081E81">
        <w:rPr>
          <w:rFonts w:eastAsiaTheme="minorEastAsia"/>
          <w:noProof/>
          <w:lang w:val="es-MX"/>
        </w:rPr>
        <w:tab/>
      </w:r>
      <w:r w:rsidRPr="00081E81">
        <w:rPr>
          <w:noProof/>
          <w:lang w:val="es-MX"/>
        </w:rPr>
        <w:t>Proyectos con financiamiento Fondos Consolidación</w:t>
      </w:r>
      <w:r w:rsidRPr="00081E81">
        <w:rPr>
          <w:noProof/>
          <w:lang w:val="es-MX"/>
        </w:rPr>
        <w:tab/>
      </w:r>
      <w:r>
        <w:rPr>
          <w:noProof/>
        </w:rPr>
        <w:fldChar w:fldCharType="begin"/>
      </w:r>
      <w:r w:rsidRPr="00081E81">
        <w:rPr>
          <w:noProof/>
          <w:lang w:val="es-MX"/>
        </w:rPr>
        <w:instrText xml:space="preserve"> PAGEREF _Toc535460679 \h </w:instrText>
      </w:r>
      <w:r>
        <w:rPr>
          <w:noProof/>
        </w:rPr>
      </w:r>
      <w:r>
        <w:rPr>
          <w:noProof/>
        </w:rPr>
        <w:fldChar w:fldCharType="separate"/>
      </w:r>
      <w:r w:rsidR="0082170A">
        <w:rPr>
          <w:noProof/>
          <w:lang w:val="es-MX"/>
        </w:rPr>
        <w:t>7</w:t>
      </w:r>
      <w:r>
        <w:rPr>
          <w:noProof/>
        </w:rPr>
        <w:fldChar w:fldCharType="end"/>
      </w:r>
    </w:p>
    <w:p w:rsidR="00081E81" w:rsidRPr="00081E81" w:rsidRDefault="00081E81">
      <w:pPr>
        <w:pStyle w:val="TDC2"/>
        <w:tabs>
          <w:tab w:val="left" w:pos="880"/>
          <w:tab w:val="right" w:leader="dot" w:pos="9350"/>
        </w:tabs>
        <w:rPr>
          <w:rFonts w:eastAsiaTheme="minorEastAsia"/>
          <w:noProof/>
          <w:lang w:val="es-MX"/>
        </w:rPr>
      </w:pPr>
      <w:r w:rsidRPr="00081E81">
        <w:rPr>
          <w:noProof/>
          <w:lang w:val="es-MX"/>
        </w:rPr>
        <w:lastRenderedPageBreak/>
        <w:t>5.1.</w:t>
      </w:r>
      <w:r w:rsidRPr="00081E81">
        <w:rPr>
          <w:rFonts w:eastAsiaTheme="minorEastAsia"/>
          <w:noProof/>
          <w:lang w:val="es-MX"/>
        </w:rPr>
        <w:tab/>
      </w:r>
      <w:r w:rsidRPr="00081E81">
        <w:rPr>
          <w:noProof/>
          <w:lang w:val="es-MX"/>
        </w:rPr>
        <w:t>Duración y Presupuesto para Fondos Consolidación</w:t>
      </w:r>
      <w:r w:rsidRPr="00081E81">
        <w:rPr>
          <w:noProof/>
          <w:lang w:val="es-MX"/>
        </w:rPr>
        <w:tab/>
      </w:r>
      <w:r>
        <w:rPr>
          <w:noProof/>
        </w:rPr>
        <w:fldChar w:fldCharType="begin"/>
      </w:r>
      <w:r w:rsidRPr="00081E81">
        <w:rPr>
          <w:noProof/>
          <w:lang w:val="es-MX"/>
        </w:rPr>
        <w:instrText xml:space="preserve"> PAGEREF _Toc535460680 \h </w:instrText>
      </w:r>
      <w:r>
        <w:rPr>
          <w:noProof/>
        </w:rPr>
      </w:r>
      <w:r>
        <w:rPr>
          <w:noProof/>
        </w:rPr>
        <w:fldChar w:fldCharType="separate"/>
      </w:r>
      <w:r w:rsidR="0082170A">
        <w:rPr>
          <w:noProof/>
          <w:lang w:val="es-MX"/>
        </w:rPr>
        <w:t>7</w:t>
      </w:r>
      <w:r>
        <w:rPr>
          <w:noProof/>
        </w:rPr>
        <w:fldChar w:fldCharType="end"/>
      </w:r>
    </w:p>
    <w:p w:rsidR="00081E81" w:rsidRPr="00081E81" w:rsidRDefault="00081E81">
      <w:pPr>
        <w:pStyle w:val="TDC2"/>
        <w:tabs>
          <w:tab w:val="left" w:pos="880"/>
          <w:tab w:val="right" w:leader="dot" w:pos="9350"/>
        </w:tabs>
        <w:rPr>
          <w:rFonts w:eastAsiaTheme="minorEastAsia"/>
          <w:noProof/>
          <w:lang w:val="es-MX"/>
        </w:rPr>
      </w:pPr>
      <w:r w:rsidRPr="00081E81">
        <w:rPr>
          <w:noProof/>
          <w:lang w:val="es-MX"/>
        </w:rPr>
        <w:t>5.2.</w:t>
      </w:r>
      <w:r w:rsidRPr="00081E81">
        <w:rPr>
          <w:rFonts w:eastAsiaTheme="minorEastAsia"/>
          <w:noProof/>
          <w:lang w:val="es-MX"/>
        </w:rPr>
        <w:tab/>
      </w:r>
      <w:r w:rsidRPr="00081E81">
        <w:rPr>
          <w:noProof/>
          <w:lang w:val="es-MX"/>
        </w:rPr>
        <w:t>Requisitos para aplicar a Fondos Consolidación</w:t>
      </w:r>
      <w:r w:rsidRPr="00081E81">
        <w:rPr>
          <w:noProof/>
          <w:lang w:val="es-MX"/>
        </w:rPr>
        <w:tab/>
      </w:r>
      <w:r>
        <w:rPr>
          <w:noProof/>
        </w:rPr>
        <w:fldChar w:fldCharType="begin"/>
      </w:r>
      <w:r w:rsidRPr="00081E81">
        <w:rPr>
          <w:noProof/>
          <w:lang w:val="es-MX"/>
        </w:rPr>
        <w:instrText xml:space="preserve"> PAGEREF _Toc535460681 \h </w:instrText>
      </w:r>
      <w:r>
        <w:rPr>
          <w:noProof/>
        </w:rPr>
      </w:r>
      <w:r>
        <w:rPr>
          <w:noProof/>
        </w:rPr>
        <w:fldChar w:fldCharType="separate"/>
      </w:r>
      <w:r w:rsidR="0082170A">
        <w:rPr>
          <w:noProof/>
          <w:lang w:val="es-MX"/>
        </w:rPr>
        <w:t>7</w:t>
      </w:r>
      <w:r>
        <w:rPr>
          <w:noProof/>
        </w:rPr>
        <w:fldChar w:fldCharType="end"/>
      </w:r>
    </w:p>
    <w:p w:rsidR="00081E81" w:rsidRPr="00081E81" w:rsidRDefault="00081E81">
      <w:pPr>
        <w:pStyle w:val="TDC4"/>
        <w:tabs>
          <w:tab w:val="right" w:leader="dot" w:pos="9350"/>
        </w:tabs>
        <w:rPr>
          <w:rFonts w:eastAsiaTheme="minorEastAsia"/>
          <w:noProof/>
          <w:lang w:val="es-MX"/>
        </w:rPr>
      </w:pPr>
      <w:r w:rsidRPr="00081E81">
        <w:rPr>
          <w:noProof/>
          <w:lang w:val="es-MX"/>
        </w:rPr>
        <w:t>Tabla B: Equipo de Investigación para Fondos Consolidación</w:t>
      </w:r>
      <w:r w:rsidRPr="00081E81">
        <w:rPr>
          <w:noProof/>
          <w:lang w:val="es-MX"/>
        </w:rPr>
        <w:tab/>
      </w:r>
      <w:r>
        <w:rPr>
          <w:noProof/>
        </w:rPr>
        <w:fldChar w:fldCharType="begin"/>
      </w:r>
      <w:r w:rsidRPr="00081E81">
        <w:rPr>
          <w:noProof/>
          <w:lang w:val="es-MX"/>
        </w:rPr>
        <w:instrText xml:space="preserve"> PAGEREF _Toc535460682 \h </w:instrText>
      </w:r>
      <w:r>
        <w:rPr>
          <w:noProof/>
        </w:rPr>
      </w:r>
      <w:r>
        <w:rPr>
          <w:noProof/>
        </w:rPr>
        <w:fldChar w:fldCharType="separate"/>
      </w:r>
      <w:r w:rsidR="0082170A">
        <w:rPr>
          <w:noProof/>
          <w:lang w:val="es-MX"/>
        </w:rPr>
        <w:t>8</w:t>
      </w:r>
      <w:r>
        <w:rPr>
          <w:noProof/>
        </w:rPr>
        <w:fldChar w:fldCharType="end"/>
      </w:r>
    </w:p>
    <w:p w:rsidR="00081E81" w:rsidRPr="00081E81" w:rsidRDefault="00081E81">
      <w:pPr>
        <w:pStyle w:val="TDC1"/>
        <w:tabs>
          <w:tab w:val="left" w:pos="440"/>
          <w:tab w:val="right" w:leader="dot" w:pos="9350"/>
        </w:tabs>
        <w:rPr>
          <w:rFonts w:eastAsiaTheme="minorEastAsia"/>
          <w:noProof/>
          <w:lang w:val="es-MX"/>
        </w:rPr>
      </w:pPr>
      <w:r w:rsidRPr="00081E81">
        <w:rPr>
          <w:noProof/>
          <w:lang w:val="es-MX"/>
        </w:rPr>
        <w:t>6.</w:t>
      </w:r>
      <w:r w:rsidRPr="00081E81">
        <w:rPr>
          <w:rFonts w:eastAsiaTheme="minorEastAsia"/>
          <w:noProof/>
          <w:lang w:val="es-MX"/>
        </w:rPr>
        <w:tab/>
      </w:r>
      <w:r w:rsidRPr="00081E81">
        <w:rPr>
          <w:noProof/>
          <w:lang w:val="es-MX"/>
        </w:rPr>
        <w:t>Fases de la Convocatoria</w:t>
      </w:r>
      <w:r w:rsidRPr="00081E81">
        <w:rPr>
          <w:noProof/>
          <w:lang w:val="es-MX"/>
        </w:rPr>
        <w:tab/>
      </w:r>
      <w:r>
        <w:rPr>
          <w:noProof/>
        </w:rPr>
        <w:fldChar w:fldCharType="begin"/>
      </w:r>
      <w:r w:rsidRPr="00081E81">
        <w:rPr>
          <w:noProof/>
          <w:lang w:val="es-MX"/>
        </w:rPr>
        <w:instrText xml:space="preserve"> PAGEREF _Toc535460683 \h </w:instrText>
      </w:r>
      <w:r>
        <w:rPr>
          <w:noProof/>
        </w:rPr>
      </w:r>
      <w:r>
        <w:rPr>
          <w:noProof/>
        </w:rPr>
        <w:fldChar w:fldCharType="separate"/>
      </w:r>
      <w:r w:rsidR="0082170A">
        <w:rPr>
          <w:noProof/>
          <w:lang w:val="es-MX"/>
        </w:rPr>
        <w:t>9</w:t>
      </w:r>
      <w:r>
        <w:rPr>
          <w:noProof/>
        </w:rPr>
        <w:fldChar w:fldCharType="end"/>
      </w:r>
    </w:p>
    <w:p w:rsidR="00081E81" w:rsidRPr="00081E81" w:rsidRDefault="00081E81">
      <w:pPr>
        <w:pStyle w:val="TDC2"/>
        <w:tabs>
          <w:tab w:val="left" w:pos="880"/>
          <w:tab w:val="right" w:leader="dot" w:pos="9350"/>
        </w:tabs>
        <w:rPr>
          <w:rFonts w:eastAsiaTheme="minorEastAsia"/>
          <w:noProof/>
          <w:lang w:val="es-MX"/>
        </w:rPr>
      </w:pPr>
      <w:r w:rsidRPr="00081E81">
        <w:rPr>
          <w:noProof/>
          <w:lang w:val="es-MX"/>
        </w:rPr>
        <w:t>6.1.</w:t>
      </w:r>
      <w:r w:rsidRPr="00081E81">
        <w:rPr>
          <w:rFonts w:eastAsiaTheme="minorEastAsia"/>
          <w:noProof/>
          <w:lang w:val="es-MX"/>
        </w:rPr>
        <w:tab/>
      </w:r>
      <w:r w:rsidRPr="00081E81">
        <w:rPr>
          <w:noProof/>
          <w:lang w:val="es-MX"/>
        </w:rPr>
        <w:t>Revisión del cumplimiento de requisitos</w:t>
      </w:r>
      <w:r w:rsidRPr="00081E81">
        <w:rPr>
          <w:noProof/>
          <w:lang w:val="es-MX"/>
        </w:rPr>
        <w:tab/>
      </w:r>
      <w:r>
        <w:rPr>
          <w:noProof/>
        </w:rPr>
        <w:fldChar w:fldCharType="begin"/>
      </w:r>
      <w:r w:rsidRPr="00081E81">
        <w:rPr>
          <w:noProof/>
          <w:lang w:val="es-MX"/>
        </w:rPr>
        <w:instrText xml:space="preserve"> PAGEREF _Toc535460684 \h </w:instrText>
      </w:r>
      <w:r>
        <w:rPr>
          <w:noProof/>
        </w:rPr>
      </w:r>
      <w:r>
        <w:rPr>
          <w:noProof/>
        </w:rPr>
        <w:fldChar w:fldCharType="separate"/>
      </w:r>
      <w:r w:rsidR="0082170A">
        <w:rPr>
          <w:noProof/>
          <w:lang w:val="es-MX"/>
        </w:rPr>
        <w:t>9</w:t>
      </w:r>
      <w:r>
        <w:rPr>
          <w:noProof/>
        </w:rPr>
        <w:fldChar w:fldCharType="end"/>
      </w:r>
    </w:p>
    <w:p w:rsidR="00081E81" w:rsidRPr="00081E81" w:rsidRDefault="00081E81">
      <w:pPr>
        <w:pStyle w:val="TDC2"/>
        <w:tabs>
          <w:tab w:val="left" w:pos="880"/>
          <w:tab w:val="right" w:leader="dot" w:pos="9350"/>
        </w:tabs>
        <w:rPr>
          <w:rFonts w:eastAsiaTheme="minorEastAsia"/>
          <w:noProof/>
          <w:lang w:val="es-MX"/>
        </w:rPr>
      </w:pPr>
      <w:r w:rsidRPr="00081E81">
        <w:rPr>
          <w:noProof/>
          <w:lang w:val="es-MX"/>
        </w:rPr>
        <w:t>6.2.</w:t>
      </w:r>
      <w:r w:rsidRPr="00081E81">
        <w:rPr>
          <w:rFonts w:eastAsiaTheme="minorEastAsia"/>
          <w:noProof/>
          <w:lang w:val="es-MX"/>
        </w:rPr>
        <w:tab/>
      </w:r>
      <w:r w:rsidRPr="00081E81">
        <w:rPr>
          <w:noProof/>
          <w:lang w:val="es-MX"/>
        </w:rPr>
        <w:t>Evaluación técnico-científica</w:t>
      </w:r>
      <w:r w:rsidRPr="00081E81">
        <w:rPr>
          <w:noProof/>
          <w:lang w:val="es-MX"/>
        </w:rPr>
        <w:tab/>
      </w:r>
      <w:r>
        <w:rPr>
          <w:noProof/>
        </w:rPr>
        <w:fldChar w:fldCharType="begin"/>
      </w:r>
      <w:r w:rsidRPr="00081E81">
        <w:rPr>
          <w:noProof/>
          <w:lang w:val="es-MX"/>
        </w:rPr>
        <w:instrText xml:space="preserve"> PAGEREF _Toc535460685 \h </w:instrText>
      </w:r>
      <w:r>
        <w:rPr>
          <w:noProof/>
        </w:rPr>
      </w:r>
      <w:r>
        <w:rPr>
          <w:noProof/>
        </w:rPr>
        <w:fldChar w:fldCharType="separate"/>
      </w:r>
      <w:r w:rsidR="0082170A">
        <w:rPr>
          <w:noProof/>
          <w:lang w:val="es-MX"/>
        </w:rPr>
        <w:t>10</w:t>
      </w:r>
      <w:r>
        <w:rPr>
          <w:noProof/>
        </w:rPr>
        <w:fldChar w:fldCharType="end"/>
      </w:r>
    </w:p>
    <w:p w:rsidR="00081E81" w:rsidRPr="00081E81" w:rsidRDefault="00081E81">
      <w:pPr>
        <w:pStyle w:val="TDC3"/>
        <w:tabs>
          <w:tab w:val="left" w:pos="1320"/>
          <w:tab w:val="right" w:leader="dot" w:pos="9350"/>
        </w:tabs>
        <w:rPr>
          <w:rFonts w:eastAsiaTheme="minorEastAsia"/>
          <w:noProof/>
          <w:lang w:val="es-MX"/>
        </w:rPr>
      </w:pPr>
      <w:r w:rsidRPr="00081E81">
        <w:rPr>
          <w:noProof/>
          <w:lang w:val="es-MX"/>
        </w:rPr>
        <w:t>6.2.1.</w:t>
      </w:r>
      <w:r w:rsidRPr="00081E81">
        <w:rPr>
          <w:rFonts w:eastAsiaTheme="minorEastAsia"/>
          <w:noProof/>
          <w:lang w:val="es-MX"/>
        </w:rPr>
        <w:tab/>
      </w:r>
      <w:r w:rsidRPr="00081E81">
        <w:rPr>
          <w:noProof/>
          <w:lang w:val="es-MX"/>
        </w:rPr>
        <w:t>Asignación de pares académicos</w:t>
      </w:r>
      <w:r w:rsidRPr="00081E81">
        <w:rPr>
          <w:noProof/>
          <w:lang w:val="es-MX"/>
        </w:rPr>
        <w:tab/>
      </w:r>
      <w:r>
        <w:rPr>
          <w:noProof/>
        </w:rPr>
        <w:fldChar w:fldCharType="begin"/>
      </w:r>
      <w:r w:rsidRPr="00081E81">
        <w:rPr>
          <w:noProof/>
          <w:lang w:val="es-MX"/>
        </w:rPr>
        <w:instrText xml:space="preserve"> PAGEREF _Toc535460686 \h </w:instrText>
      </w:r>
      <w:r>
        <w:rPr>
          <w:noProof/>
        </w:rPr>
      </w:r>
      <w:r>
        <w:rPr>
          <w:noProof/>
        </w:rPr>
        <w:fldChar w:fldCharType="separate"/>
      </w:r>
      <w:r w:rsidR="0082170A">
        <w:rPr>
          <w:noProof/>
          <w:lang w:val="es-MX"/>
        </w:rPr>
        <w:t>10</w:t>
      </w:r>
      <w:r>
        <w:rPr>
          <w:noProof/>
        </w:rPr>
        <w:fldChar w:fldCharType="end"/>
      </w:r>
    </w:p>
    <w:p w:rsidR="00081E81" w:rsidRPr="00081E81" w:rsidRDefault="00081E81">
      <w:pPr>
        <w:pStyle w:val="TDC3"/>
        <w:tabs>
          <w:tab w:val="left" w:pos="1320"/>
          <w:tab w:val="right" w:leader="dot" w:pos="9350"/>
        </w:tabs>
        <w:rPr>
          <w:rFonts w:eastAsiaTheme="minorEastAsia"/>
          <w:noProof/>
          <w:lang w:val="es-MX"/>
        </w:rPr>
      </w:pPr>
      <w:r w:rsidRPr="00081E81">
        <w:rPr>
          <w:noProof/>
          <w:lang w:val="es-MX"/>
        </w:rPr>
        <w:t>6.2.2.</w:t>
      </w:r>
      <w:r w:rsidRPr="00081E81">
        <w:rPr>
          <w:rFonts w:eastAsiaTheme="minorEastAsia"/>
          <w:noProof/>
          <w:lang w:val="es-MX"/>
        </w:rPr>
        <w:tab/>
      </w:r>
      <w:r w:rsidRPr="00081E81">
        <w:rPr>
          <w:noProof/>
          <w:lang w:val="es-MX"/>
        </w:rPr>
        <w:t>Evaluación</w:t>
      </w:r>
      <w:r w:rsidRPr="00081E81">
        <w:rPr>
          <w:noProof/>
          <w:lang w:val="es-MX"/>
        </w:rPr>
        <w:tab/>
      </w:r>
      <w:r>
        <w:rPr>
          <w:noProof/>
        </w:rPr>
        <w:fldChar w:fldCharType="begin"/>
      </w:r>
      <w:r w:rsidRPr="00081E81">
        <w:rPr>
          <w:noProof/>
          <w:lang w:val="es-MX"/>
        </w:rPr>
        <w:instrText xml:space="preserve"> PAGEREF _Toc535460687 \h </w:instrText>
      </w:r>
      <w:r>
        <w:rPr>
          <w:noProof/>
        </w:rPr>
      </w:r>
      <w:r>
        <w:rPr>
          <w:noProof/>
        </w:rPr>
        <w:fldChar w:fldCharType="separate"/>
      </w:r>
      <w:r w:rsidR="0082170A">
        <w:rPr>
          <w:noProof/>
          <w:lang w:val="es-MX"/>
        </w:rPr>
        <w:t>10</w:t>
      </w:r>
      <w:r>
        <w:rPr>
          <w:noProof/>
        </w:rPr>
        <w:fldChar w:fldCharType="end"/>
      </w:r>
    </w:p>
    <w:p w:rsidR="00081E81" w:rsidRPr="00081E81" w:rsidRDefault="00081E81">
      <w:pPr>
        <w:pStyle w:val="TDC4"/>
        <w:tabs>
          <w:tab w:val="right" w:leader="dot" w:pos="9350"/>
        </w:tabs>
        <w:rPr>
          <w:rFonts w:eastAsiaTheme="minorEastAsia"/>
          <w:noProof/>
          <w:lang w:val="es-MX"/>
        </w:rPr>
      </w:pPr>
      <w:r w:rsidRPr="00081E81">
        <w:rPr>
          <w:noProof/>
          <w:lang w:val="es-MX"/>
        </w:rPr>
        <w:t>Tabla C: Puntaje adicional en base a compromiso externo</w:t>
      </w:r>
      <w:r w:rsidRPr="00081E81">
        <w:rPr>
          <w:noProof/>
          <w:lang w:val="es-MX"/>
        </w:rPr>
        <w:tab/>
      </w:r>
      <w:r>
        <w:rPr>
          <w:noProof/>
        </w:rPr>
        <w:fldChar w:fldCharType="begin"/>
      </w:r>
      <w:r w:rsidRPr="00081E81">
        <w:rPr>
          <w:noProof/>
          <w:lang w:val="es-MX"/>
        </w:rPr>
        <w:instrText xml:space="preserve"> PAGEREF _Toc535460688 \h </w:instrText>
      </w:r>
      <w:r>
        <w:rPr>
          <w:noProof/>
        </w:rPr>
      </w:r>
      <w:r>
        <w:rPr>
          <w:noProof/>
        </w:rPr>
        <w:fldChar w:fldCharType="separate"/>
      </w:r>
      <w:r w:rsidR="0082170A">
        <w:rPr>
          <w:noProof/>
          <w:lang w:val="es-MX"/>
        </w:rPr>
        <w:t>11</w:t>
      </w:r>
      <w:r>
        <w:rPr>
          <w:noProof/>
        </w:rPr>
        <w:fldChar w:fldCharType="end"/>
      </w:r>
    </w:p>
    <w:p w:rsidR="00081E81" w:rsidRPr="00081E81" w:rsidRDefault="00081E81">
      <w:pPr>
        <w:pStyle w:val="TDC2"/>
        <w:tabs>
          <w:tab w:val="left" w:pos="880"/>
          <w:tab w:val="right" w:leader="dot" w:pos="9350"/>
        </w:tabs>
        <w:rPr>
          <w:rFonts w:eastAsiaTheme="minorEastAsia"/>
          <w:noProof/>
          <w:lang w:val="es-MX"/>
        </w:rPr>
      </w:pPr>
      <w:r w:rsidRPr="00081E81">
        <w:rPr>
          <w:noProof/>
          <w:lang w:val="es-MX"/>
        </w:rPr>
        <w:t>6.3.</w:t>
      </w:r>
      <w:r w:rsidRPr="00081E81">
        <w:rPr>
          <w:rFonts w:eastAsiaTheme="minorEastAsia"/>
          <w:noProof/>
          <w:lang w:val="es-MX"/>
        </w:rPr>
        <w:tab/>
      </w:r>
      <w:r w:rsidRPr="00081E81">
        <w:rPr>
          <w:noProof/>
          <w:lang w:val="es-MX"/>
        </w:rPr>
        <w:t>Declaración de ganadores y adjudicación</w:t>
      </w:r>
      <w:r w:rsidRPr="00081E81">
        <w:rPr>
          <w:noProof/>
          <w:lang w:val="es-MX"/>
        </w:rPr>
        <w:tab/>
      </w:r>
      <w:r>
        <w:rPr>
          <w:noProof/>
        </w:rPr>
        <w:fldChar w:fldCharType="begin"/>
      </w:r>
      <w:r w:rsidRPr="00081E81">
        <w:rPr>
          <w:noProof/>
          <w:lang w:val="es-MX"/>
        </w:rPr>
        <w:instrText xml:space="preserve"> PAGEREF _Toc535460689 \h </w:instrText>
      </w:r>
      <w:r>
        <w:rPr>
          <w:noProof/>
        </w:rPr>
      </w:r>
      <w:r>
        <w:rPr>
          <w:noProof/>
        </w:rPr>
        <w:fldChar w:fldCharType="separate"/>
      </w:r>
      <w:r w:rsidR="0082170A">
        <w:rPr>
          <w:noProof/>
          <w:lang w:val="es-MX"/>
        </w:rPr>
        <w:t>11</w:t>
      </w:r>
      <w:r>
        <w:rPr>
          <w:noProof/>
        </w:rPr>
        <w:fldChar w:fldCharType="end"/>
      </w:r>
    </w:p>
    <w:p w:rsidR="00081E81" w:rsidRPr="00081E81" w:rsidRDefault="00081E81">
      <w:pPr>
        <w:pStyle w:val="TDC1"/>
        <w:tabs>
          <w:tab w:val="left" w:pos="440"/>
          <w:tab w:val="right" w:leader="dot" w:pos="9350"/>
        </w:tabs>
        <w:rPr>
          <w:rFonts w:eastAsiaTheme="minorEastAsia"/>
          <w:noProof/>
          <w:lang w:val="es-MX"/>
        </w:rPr>
      </w:pPr>
      <w:r w:rsidRPr="00081E81">
        <w:rPr>
          <w:noProof/>
          <w:lang w:val="es-MX"/>
        </w:rPr>
        <w:t>7.</w:t>
      </w:r>
      <w:r w:rsidRPr="00081E81">
        <w:rPr>
          <w:rFonts w:eastAsiaTheme="minorEastAsia"/>
          <w:noProof/>
          <w:lang w:val="es-MX"/>
        </w:rPr>
        <w:tab/>
      </w:r>
      <w:r w:rsidRPr="00081E81">
        <w:rPr>
          <w:noProof/>
          <w:lang w:val="es-MX"/>
        </w:rPr>
        <w:t>Derechos y obligaciones de los proyectos ganadores</w:t>
      </w:r>
      <w:r w:rsidRPr="00081E81">
        <w:rPr>
          <w:noProof/>
          <w:lang w:val="es-MX"/>
        </w:rPr>
        <w:tab/>
      </w:r>
      <w:r>
        <w:rPr>
          <w:noProof/>
        </w:rPr>
        <w:fldChar w:fldCharType="begin"/>
      </w:r>
      <w:r w:rsidRPr="00081E81">
        <w:rPr>
          <w:noProof/>
          <w:lang w:val="es-MX"/>
        </w:rPr>
        <w:instrText xml:space="preserve"> PAGEREF _Toc535460690 \h </w:instrText>
      </w:r>
      <w:r>
        <w:rPr>
          <w:noProof/>
        </w:rPr>
      </w:r>
      <w:r>
        <w:rPr>
          <w:noProof/>
        </w:rPr>
        <w:fldChar w:fldCharType="separate"/>
      </w:r>
      <w:r w:rsidR="0082170A">
        <w:rPr>
          <w:noProof/>
          <w:lang w:val="es-MX"/>
        </w:rPr>
        <w:t>12</w:t>
      </w:r>
      <w:r>
        <w:rPr>
          <w:noProof/>
        </w:rPr>
        <w:fldChar w:fldCharType="end"/>
      </w:r>
    </w:p>
    <w:p w:rsidR="00081E81" w:rsidRPr="00081E81" w:rsidRDefault="00081E81">
      <w:pPr>
        <w:pStyle w:val="TDC1"/>
        <w:tabs>
          <w:tab w:val="left" w:pos="440"/>
          <w:tab w:val="right" w:leader="dot" w:pos="9350"/>
        </w:tabs>
        <w:rPr>
          <w:rFonts w:eastAsiaTheme="minorEastAsia"/>
          <w:noProof/>
          <w:lang w:val="es-MX"/>
        </w:rPr>
      </w:pPr>
      <w:r w:rsidRPr="00081E81">
        <w:rPr>
          <w:noProof/>
          <w:lang w:val="es-MX"/>
        </w:rPr>
        <w:t>8.</w:t>
      </w:r>
      <w:r w:rsidRPr="00081E81">
        <w:rPr>
          <w:rFonts w:eastAsiaTheme="minorEastAsia"/>
          <w:noProof/>
          <w:lang w:val="es-MX"/>
        </w:rPr>
        <w:tab/>
      </w:r>
      <w:r w:rsidRPr="00081E81">
        <w:rPr>
          <w:noProof/>
          <w:lang w:val="es-MX"/>
        </w:rPr>
        <w:t>Cierre del proyecto</w:t>
      </w:r>
      <w:r w:rsidRPr="00081E81">
        <w:rPr>
          <w:noProof/>
          <w:lang w:val="es-MX"/>
        </w:rPr>
        <w:tab/>
      </w:r>
      <w:r>
        <w:rPr>
          <w:noProof/>
        </w:rPr>
        <w:fldChar w:fldCharType="begin"/>
      </w:r>
      <w:r w:rsidRPr="00081E81">
        <w:rPr>
          <w:noProof/>
          <w:lang w:val="es-MX"/>
        </w:rPr>
        <w:instrText xml:space="preserve"> PAGEREF _Toc535460691 \h </w:instrText>
      </w:r>
      <w:r>
        <w:rPr>
          <w:noProof/>
        </w:rPr>
      </w:r>
      <w:r>
        <w:rPr>
          <w:noProof/>
        </w:rPr>
        <w:fldChar w:fldCharType="separate"/>
      </w:r>
      <w:r w:rsidR="0082170A">
        <w:rPr>
          <w:noProof/>
          <w:lang w:val="es-MX"/>
        </w:rPr>
        <w:t>13</w:t>
      </w:r>
      <w:r>
        <w:rPr>
          <w:noProof/>
        </w:rPr>
        <w:fldChar w:fldCharType="end"/>
      </w:r>
    </w:p>
    <w:p w:rsidR="00081E81" w:rsidRPr="00081E81" w:rsidRDefault="00081E81">
      <w:pPr>
        <w:pStyle w:val="TDC1"/>
        <w:tabs>
          <w:tab w:val="left" w:pos="440"/>
          <w:tab w:val="right" w:leader="dot" w:pos="9350"/>
        </w:tabs>
        <w:rPr>
          <w:rFonts w:eastAsiaTheme="minorEastAsia"/>
          <w:noProof/>
          <w:lang w:val="es-MX"/>
        </w:rPr>
      </w:pPr>
      <w:r w:rsidRPr="00081E81">
        <w:rPr>
          <w:noProof/>
          <w:lang w:val="es-MX"/>
        </w:rPr>
        <w:t>9.</w:t>
      </w:r>
      <w:r w:rsidRPr="00081E81">
        <w:rPr>
          <w:rFonts w:eastAsiaTheme="minorEastAsia"/>
          <w:noProof/>
          <w:lang w:val="es-MX"/>
        </w:rPr>
        <w:tab/>
      </w:r>
      <w:r w:rsidRPr="00081E81">
        <w:rPr>
          <w:noProof/>
          <w:lang w:val="es-MX"/>
        </w:rPr>
        <w:t>Canales de comunicación</w:t>
      </w:r>
      <w:r w:rsidRPr="00081E81">
        <w:rPr>
          <w:noProof/>
          <w:lang w:val="es-MX"/>
        </w:rPr>
        <w:tab/>
      </w:r>
      <w:r>
        <w:rPr>
          <w:noProof/>
        </w:rPr>
        <w:fldChar w:fldCharType="begin"/>
      </w:r>
      <w:r w:rsidRPr="00081E81">
        <w:rPr>
          <w:noProof/>
          <w:lang w:val="es-MX"/>
        </w:rPr>
        <w:instrText xml:space="preserve"> PAGEREF _Toc535460692 \h </w:instrText>
      </w:r>
      <w:r>
        <w:rPr>
          <w:noProof/>
        </w:rPr>
      </w:r>
      <w:r>
        <w:rPr>
          <w:noProof/>
        </w:rPr>
        <w:fldChar w:fldCharType="separate"/>
      </w:r>
      <w:r w:rsidR="0082170A">
        <w:rPr>
          <w:noProof/>
          <w:lang w:val="es-MX"/>
        </w:rPr>
        <w:t>13</w:t>
      </w:r>
      <w:r>
        <w:rPr>
          <w:noProof/>
        </w:rPr>
        <w:fldChar w:fldCharType="end"/>
      </w:r>
    </w:p>
    <w:p w:rsidR="00081E81" w:rsidRPr="00081E81" w:rsidRDefault="00081E81">
      <w:pPr>
        <w:pStyle w:val="TDC1"/>
        <w:tabs>
          <w:tab w:val="left" w:pos="660"/>
          <w:tab w:val="right" w:leader="dot" w:pos="9350"/>
        </w:tabs>
        <w:rPr>
          <w:rFonts w:eastAsiaTheme="minorEastAsia"/>
          <w:noProof/>
          <w:lang w:val="es-MX"/>
        </w:rPr>
      </w:pPr>
      <w:r w:rsidRPr="00081E81">
        <w:rPr>
          <w:noProof/>
          <w:lang w:val="es-MX"/>
        </w:rPr>
        <w:t>10.</w:t>
      </w:r>
      <w:r w:rsidRPr="00081E81">
        <w:rPr>
          <w:rFonts w:eastAsiaTheme="minorEastAsia"/>
          <w:noProof/>
          <w:lang w:val="es-MX"/>
        </w:rPr>
        <w:tab/>
      </w:r>
      <w:r w:rsidRPr="00081E81">
        <w:rPr>
          <w:noProof/>
          <w:lang w:val="es-MX"/>
        </w:rPr>
        <w:t>Tablas Adicionales</w:t>
      </w:r>
      <w:r w:rsidRPr="00081E81">
        <w:rPr>
          <w:noProof/>
          <w:lang w:val="es-MX"/>
        </w:rPr>
        <w:tab/>
      </w:r>
      <w:r>
        <w:rPr>
          <w:noProof/>
        </w:rPr>
        <w:fldChar w:fldCharType="begin"/>
      </w:r>
      <w:r w:rsidRPr="00081E81">
        <w:rPr>
          <w:noProof/>
          <w:lang w:val="es-MX"/>
        </w:rPr>
        <w:instrText xml:space="preserve"> PAGEREF _Toc535460693 \h </w:instrText>
      </w:r>
      <w:r>
        <w:rPr>
          <w:noProof/>
        </w:rPr>
      </w:r>
      <w:r>
        <w:rPr>
          <w:noProof/>
        </w:rPr>
        <w:fldChar w:fldCharType="separate"/>
      </w:r>
      <w:r w:rsidR="0082170A">
        <w:rPr>
          <w:noProof/>
          <w:lang w:val="es-MX"/>
        </w:rPr>
        <w:t>14</w:t>
      </w:r>
      <w:r>
        <w:rPr>
          <w:noProof/>
        </w:rPr>
        <w:fldChar w:fldCharType="end"/>
      </w:r>
    </w:p>
    <w:p w:rsidR="00081E81" w:rsidRPr="00081E81" w:rsidRDefault="00081E81">
      <w:pPr>
        <w:pStyle w:val="TDC2"/>
        <w:tabs>
          <w:tab w:val="left" w:pos="1100"/>
          <w:tab w:val="right" w:leader="dot" w:pos="9350"/>
        </w:tabs>
        <w:rPr>
          <w:rFonts w:eastAsiaTheme="minorEastAsia"/>
          <w:noProof/>
          <w:lang w:val="es-MX"/>
        </w:rPr>
      </w:pPr>
      <w:r w:rsidRPr="00081E81">
        <w:rPr>
          <w:noProof/>
          <w:lang w:val="es-MX"/>
        </w:rPr>
        <w:t>10.1.</w:t>
      </w:r>
      <w:r w:rsidRPr="00081E81">
        <w:rPr>
          <w:rFonts w:eastAsiaTheme="minorEastAsia"/>
          <w:noProof/>
          <w:lang w:val="es-MX"/>
        </w:rPr>
        <w:tab/>
      </w:r>
      <w:r w:rsidRPr="00081E81">
        <w:rPr>
          <w:noProof/>
          <w:lang w:val="es-MX"/>
        </w:rPr>
        <w:t>Tabla 1: Fechas Importantes</w:t>
      </w:r>
      <w:r w:rsidRPr="00081E81">
        <w:rPr>
          <w:noProof/>
          <w:lang w:val="es-MX"/>
        </w:rPr>
        <w:tab/>
      </w:r>
      <w:r>
        <w:rPr>
          <w:noProof/>
        </w:rPr>
        <w:fldChar w:fldCharType="begin"/>
      </w:r>
      <w:r w:rsidRPr="00081E81">
        <w:rPr>
          <w:noProof/>
          <w:lang w:val="es-MX"/>
        </w:rPr>
        <w:instrText xml:space="preserve"> PAGEREF _Toc535460694 \h </w:instrText>
      </w:r>
      <w:r>
        <w:rPr>
          <w:noProof/>
        </w:rPr>
      </w:r>
      <w:r>
        <w:rPr>
          <w:noProof/>
        </w:rPr>
        <w:fldChar w:fldCharType="separate"/>
      </w:r>
      <w:r w:rsidR="0082170A">
        <w:rPr>
          <w:noProof/>
          <w:lang w:val="es-MX"/>
        </w:rPr>
        <w:t>14</w:t>
      </w:r>
      <w:r>
        <w:rPr>
          <w:noProof/>
        </w:rPr>
        <w:fldChar w:fldCharType="end"/>
      </w:r>
    </w:p>
    <w:p w:rsidR="00081E81" w:rsidRPr="00081E81" w:rsidRDefault="00081E81">
      <w:pPr>
        <w:pStyle w:val="TDC2"/>
        <w:tabs>
          <w:tab w:val="left" w:pos="1100"/>
          <w:tab w:val="right" w:leader="dot" w:pos="9350"/>
        </w:tabs>
        <w:rPr>
          <w:rFonts w:eastAsiaTheme="minorEastAsia"/>
          <w:noProof/>
          <w:lang w:val="es-MX"/>
        </w:rPr>
      </w:pPr>
      <w:r w:rsidRPr="00081E81">
        <w:rPr>
          <w:noProof/>
          <w:lang w:val="es-MX"/>
        </w:rPr>
        <w:t>10.2.</w:t>
      </w:r>
      <w:r w:rsidRPr="00081E81">
        <w:rPr>
          <w:rFonts w:eastAsiaTheme="minorEastAsia"/>
          <w:noProof/>
          <w:lang w:val="es-MX"/>
        </w:rPr>
        <w:tab/>
      </w:r>
      <w:r w:rsidRPr="00081E81">
        <w:rPr>
          <w:noProof/>
          <w:lang w:val="es-MX"/>
        </w:rPr>
        <w:t>Tabla 2: Documentos de la Convocatoria</w:t>
      </w:r>
      <w:r w:rsidRPr="00081E81">
        <w:rPr>
          <w:noProof/>
          <w:lang w:val="es-MX"/>
        </w:rPr>
        <w:tab/>
      </w:r>
      <w:r>
        <w:rPr>
          <w:noProof/>
        </w:rPr>
        <w:fldChar w:fldCharType="begin"/>
      </w:r>
      <w:r w:rsidRPr="00081E81">
        <w:rPr>
          <w:noProof/>
          <w:lang w:val="es-MX"/>
        </w:rPr>
        <w:instrText xml:space="preserve"> PAGEREF _Toc535460695 \h </w:instrText>
      </w:r>
      <w:r>
        <w:rPr>
          <w:noProof/>
        </w:rPr>
      </w:r>
      <w:r>
        <w:rPr>
          <w:noProof/>
        </w:rPr>
        <w:fldChar w:fldCharType="separate"/>
      </w:r>
      <w:r w:rsidR="0082170A">
        <w:rPr>
          <w:noProof/>
          <w:lang w:val="es-MX"/>
        </w:rPr>
        <w:t>16</w:t>
      </w:r>
      <w:r>
        <w:rPr>
          <w:noProof/>
        </w:rPr>
        <w:fldChar w:fldCharType="end"/>
      </w:r>
    </w:p>
    <w:p w:rsidR="00081E81" w:rsidRPr="00081E81" w:rsidRDefault="00081E81">
      <w:pPr>
        <w:pStyle w:val="TDC2"/>
        <w:tabs>
          <w:tab w:val="left" w:pos="1100"/>
          <w:tab w:val="right" w:leader="dot" w:pos="9350"/>
        </w:tabs>
        <w:rPr>
          <w:rFonts w:eastAsiaTheme="minorEastAsia"/>
          <w:noProof/>
          <w:lang w:val="es-MX"/>
        </w:rPr>
      </w:pPr>
      <w:r w:rsidRPr="00081E81">
        <w:rPr>
          <w:noProof/>
          <w:lang w:val="es-MX"/>
        </w:rPr>
        <w:t>10.3.</w:t>
      </w:r>
      <w:r w:rsidRPr="00081E81">
        <w:rPr>
          <w:rFonts w:eastAsiaTheme="minorEastAsia"/>
          <w:noProof/>
          <w:lang w:val="es-MX"/>
        </w:rPr>
        <w:tab/>
      </w:r>
      <w:r w:rsidRPr="00081E81">
        <w:rPr>
          <w:noProof/>
          <w:lang w:val="es-MX"/>
        </w:rPr>
        <w:t>Tabla 3: Valoración de los productos de investigación</w:t>
      </w:r>
      <w:r w:rsidRPr="00081E81">
        <w:rPr>
          <w:noProof/>
          <w:lang w:val="es-MX"/>
        </w:rPr>
        <w:tab/>
      </w:r>
      <w:r>
        <w:rPr>
          <w:noProof/>
        </w:rPr>
        <w:fldChar w:fldCharType="begin"/>
      </w:r>
      <w:r w:rsidRPr="00081E81">
        <w:rPr>
          <w:noProof/>
          <w:lang w:val="es-MX"/>
        </w:rPr>
        <w:instrText xml:space="preserve"> PAGEREF _Toc535460696 \h </w:instrText>
      </w:r>
      <w:r>
        <w:rPr>
          <w:noProof/>
        </w:rPr>
      </w:r>
      <w:r>
        <w:rPr>
          <w:noProof/>
        </w:rPr>
        <w:fldChar w:fldCharType="separate"/>
      </w:r>
      <w:r w:rsidR="0082170A">
        <w:rPr>
          <w:noProof/>
          <w:lang w:val="es-MX"/>
        </w:rPr>
        <w:t>17</w:t>
      </w:r>
      <w:r>
        <w:rPr>
          <w:noProof/>
        </w:rPr>
        <w:fldChar w:fldCharType="end"/>
      </w:r>
    </w:p>
    <w:p w:rsidR="00081E81" w:rsidRPr="00081E81" w:rsidRDefault="00081E81">
      <w:pPr>
        <w:pStyle w:val="TDC2"/>
        <w:tabs>
          <w:tab w:val="left" w:pos="1100"/>
          <w:tab w:val="right" w:leader="dot" w:pos="9350"/>
        </w:tabs>
        <w:rPr>
          <w:rFonts w:eastAsiaTheme="minorEastAsia"/>
          <w:noProof/>
          <w:lang w:val="es-MX"/>
        </w:rPr>
      </w:pPr>
      <w:r w:rsidRPr="00081E81">
        <w:rPr>
          <w:i/>
          <w:noProof/>
          <w:lang w:val="es-MX"/>
        </w:rPr>
        <w:t>10.4.</w:t>
      </w:r>
      <w:r w:rsidRPr="00081E81">
        <w:rPr>
          <w:rFonts w:eastAsiaTheme="minorEastAsia"/>
          <w:noProof/>
          <w:lang w:val="es-MX"/>
        </w:rPr>
        <w:tab/>
      </w:r>
      <w:r w:rsidRPr="00081E81">
        <w:rPr>
          <w:noProof/>
          <w:lang w:val="es-MX"/>
        </w:rPr>
        <w:t>Tabla 4: Fechas referenciales de presentación de informes y publicaciones, según la duración del proyecto</w:t>
      </w:r>
      <w:r w:rsidRPr="00081E81">
        <w:rPr>
          <w:noProof/>
          <w:lang w:val="es-MX"/>
        </w:rPr>
        <w:tab/>
      </w:r>
      <w:r>
        <w:rPr>
          <w:noProof/>
        </w:rPr>
        <w:fldChar w:fldCharType="begin"/>
      </w:r>
      <w:r w:rsidRPr="00081E81">
        <w:rPr>
          <w:noProof/>
          <w:lang w:val="es-MX"/>
        </w:rPr>
        <w:instrText xml:space="preserve"> PAGEREF _Toc535460697 \h </w:instrText>
      </w:r>
      <w:r>
        <w:rPr>
          <w:noProof/>
        </w:rPr>
      </w:r>
      <w:r>
        <w:rPr>
          <w:noProof/>
        </w:rPr>
        <w:fldChar w:fldCharType="separate"/>
      </w:r>
      <w:r w:rsidR="0082170A">
        <w:rPr>
          <w:noProof/>
          <w:lang w:val="es-MX"/>
        </w:rPr>
        <w:t>18</w:t>
      </w:r>
      <w:r>
        <w:rPr>
          <w:noProof/>
        </w:rPr>
        <w:fldChar w:fldCharType="end"/>
      </w:r>
    </w:p>
    <w:p w:rsidR="0053364D" w:rsidRDefault="007F25C4" w:rsidP="009666CF">
      <w:pPr>
        <w:pStyle w:val="minormal"/>
      </w:pPr>
      <w:r>
        <w:rPr>
          <w:sz w:val="22"/>
          <w:szCs w:val="22"/>
          <w:lang w:val="en-US"/>
        </w:rPr>
        <w:fldChar w:fldCharType="end"/>
      </w:r>
    </w:p>
    <w:p w:rsidR="00766C55" w:rsidRDefault="00766C55" w:rsidP="00766C55">
      <w:pPr>
        <w:pStyle w:val="miTitulo"/>
      </w:pPr>
      <w:bookmarkStart w:id="0" w:name="_Toc535460672"/>
      <w:r>
        <w:t>Objetivos y Visión</w:t>
      </w:r>
      <w:bookmarkEnd w:id="0"/>
    </w:p>
    <w:p w:rsidR="00BF7EE7" w:rsidRDefault="000409E0" w:rsidP="000409E0">
      <w:pPr>
        <w:pStyle w:val="minormal"/>
      </w:pPr>
      <w:r w:rsidRPr="000409E0">
        <w:t>En conformidad con los planes institucionales, esta convocatoria pretende incentivar la carrera de investigador desde su formación hasta la consolidación científica, de manera que la Universidad de Cuenca cuente a mediano plazo, con investigadores y grupos de ellos con capacidad de proponer proyectos de alto impacto, captar fondos externos, divulgar sus resultados en medios reconocidos internacionalmente y articular su ejercicio docente con los resultados de su investigación.</w:t>
      </w:r>
    </w:p>
    <w:p w:rsidR="00BF7EE7" w:rsidRDefault="000409E0" w:rsidP="000409E0">
      <w:pPr>
        <w:pStyle w:val="minormal"/>
      </w:pPr>
      <w:r w:rsidRPr="000409E0">
        <w:t>El objetivo de la presente convocatoria es fomentar y fortalecer el desarrollo científico y tecnológico en la Universidad de Cuenca a través del financiamiento de proyectos de investigación básica, aplicada o de desarrollo experimental, que faciliten a los académicos iniciarse o consolidarse en la investigación. Los tipos de financiamiento, a los que pueden acceder las propuestas de proyectos ganadoras de esta convocatoria son: Fondos Semillas y Fondos de Consolidación.</w:t>
      </w:r>
    </w:p>
    <w:p w:rsidR="00766C55" w:rsidRDefault="000409E0" w:rsidP="000409E0">
      <w:pPr>
        <w:pStyle w:val="minormal"/>
      </w:pPr>
      <w:r w:rsidRPr="000409E0">
        <w:lastRenderedPageBreak/>
        <w:t>Además, la DIUC se compromete a asegurar que las distintas fases de esta convocatoria mantengan el rigor científico y/o técnico requerido.</w:t>
      </w:r>
    </w:p>
    <w:p w:rsidR="001D1966" w:rsidRDefault="001D1966" w:rsidP="001D1966">
      <w:pPr>
        <w:pStyle w:val="miTitulo"/>
      </w:pPr>
      <w:bookmarkStart w:id="1" w:name="_Toc535460673"/>
      <w:r>
        <w:t>Áreas de Conocimiento</w:t>
      </w:r>
      <w:bookmarkEnd w:id="1"/>
    </w:p>
    <w:p w:rsidR="00DC2EA4" w:rsidRPr="00DC2EA4" w:rsidRDefault="00DC2EA4" w:rsidP="00E10BB7">
      <w:pPr>
        <w:pStyle w:val="minormal"/>
      </w:pPr>
      <w:r w:rsidRPr="00DC2EA4">
        <w:t>Se invita a enviar propuestas de proyectos que pueden pertenecer a una o varias de las áreas de conocimiento reconocidas en la Universidad de Cuenca:</w:t>
      </w:r>
    </w:p>
    <w:p w:rsidR="00BE6688" w:rsidRDefault="00DC2EA4" w:rsidP="00DC2EA4">
      <w:pPr>
        <w:pStyle w:val="minormal"/>
        <w:numPr>
          <w:ilvl w:val="0"/>
          <w:numId w:val="2"/>
        </w:numPr>
      </w:pPr>
      <w:r w:rsidRPr="00DC2EA4">
        <w:t>Ciencias de la Salud</w:t>
      </w:r>
    </w:p>
    <w:p w:rsidR="00BE6688" w:rsidRDefault="00DC2EA4" w:rsidP="00DC2EA4">
      <w:pPr>
        <w:pStyle w:val="minormal"/>
        <w:numPr>
          <w:ilvl w:val="0"/>
          <w:numId w:val="2"/>
        </w:numPr>
      </w:pPr>
      <w:r w:rsidRPr="00DC2EA4">
        <w:t>Ciencias Exactas - Ingeniería y Tecnología</w:t>
      </w:r>
    </w:p>
    <w:p w:rsidR="00BE6688" w:rsidRDefault="00DC2EA4" w:rsidP="00DC2EA4">
      <w:pPr>
        <w:pStyle w:val="minormal"/>
        <w:numPr>
          <w:ilvl w:val="0"/>
          <w:numId w:val="2"/>
        </w:numPr>
      </w:pPr>
      <w:r w:rsidRPr="00DC2EA4">
        <w:t>Ciencias Naturales y Biociencias</w:t>
      </w:r>
    </w:p>
    <w:p w:rsidR="00BE6688" w:rsidRDefault="00DC2EA4" w:rsidP="00DC2EA4">
      <w:pPr>
        <w:pStyle w:val="minormal"/>
        <w:numPr>
          <w:ilvl w:val="0"/>
          <w:numId w:val="2"/>
        </w:numPr>
      </w:pPr>
      <w:r w:rsidRPr="00DC2EA4">
        <w:t>Ciencias Sociales - Administración y Servicios</w:t>
      </w:r>
    </w:p>
    <w:p w:rsidR="00DC2EA4" w:rsidRDefault="00DC2EA4" w:rsidP="00DC2EA4">
      <w:pPr>
        <w:pStyle w:val="minormal"/>
        <w:numPr>
          <w:ilvl w:val="0"/>
          <w:numId w:val="2"/>
        </w:numPr>
      </w:pPr>
      <w:r w:rsidRPr="00DC2EA4">
        <w:t>Humanidades - Artes y Ciencias de la Educación</w:t>
      </w:r>
    </w:p>
    <w:p w:rsidR="003976D2" w:rsidRDefault="003976D2" w:rsidP="003976D2">
      <w:pPr>
        <w:pStyle w:val="miTitulo"/>
      </w:pPr>
      <w:bookmarkStart w:id="2" w:name="_Toc535460674"/>
      <w:r>
        <w:t>Integrantes de los equipos de investigación</w:t>
      </w:r>
      <w:bookmarkEnd w:id="2"/>
    </w:p>
    <w:p w:rsidR="00E10BB7" w:rsidRPr="00E10BB7" w:rsidRDefault="00E10BB7" w:rsidP="00E10BB7">
      <w:pPr>
        <w:pStyle w:val="minormal"/>
        <w:rPr>
          <w:lang w:val="es-EC"/>
        </w:rPr>
      </w:pPr>
      <w:r w:rsidRPr="00E10BB7">
        <w:rPr>
          <w:lang w:val="es-EC"/>
        </w:rPr>
        <w:t>Las propuestas de proyectos que se envíen a esta convocatoria deberán contar con un equipo de investigación conformado por personas a las que se le asignará uno de los roles definidos a continuación:</w:t>
      </w:r>
    </w:p>
    <w:p w:rsidR="008F2DC2" w:rsidRDefault="00E10BB7" w:rsidP="00E10BB7">
      <w:pPr>
        <w:pStyle w:val="minormal"/>
        <w:numPr>
          <w:ilvl w:val="0"/>
          <w:numId w:val="3"/>
        </w:numPr>
        <w:rPr>
          <w:lang w:val="es-EC"/>
        </w:rPr>
      </w:pPr>
      <w:r w:rsidRPr="008F2DC2">
        <w:rPr>
          <w:lang w:val="es-EC"/>
        </w:rPr>
        <w:t>Director:</w:t>
      </w:r>
    </w:p>
    <w:p w:rsidR="008F2DC2" w:rsidRDefault="00E10BB7" w:rsidP="00E10BB7">
      <w:pPr>
        <w:pStyle w:val="minormal"/>
        <w:numPr>
          <w:ilvl w:val="1"/>
          <w:numId w:val="3"/>
        </w:numPr>
        <w:rPr>
          <w:lang w:val="es-EC"/>
        </w:rPr>
      </w:pPr>
      <w:r w:rsidRPr="008F2DC2">
        <w:rPr>
          <w:lang w:val="es-EC"/>
        </w:rPr>
        <w:t>Encargado de la dirección y gestión de las actividades del equipo de investigación. Planifica, dirige y coordina las actividades a realizarse para alcanzar los objetivos. Provee guía científica a su equipo, establece los requerimientos de plazos, presupuestos y recursos. Se encarga de tareas administrativas y representa al equipo ante otros entes.</w:t>
      </w:r>
    </w:p>
    <w:p w:rsidR="008F2DC2" w:rsidRDefault="00E10BB7" w:rsidP="00E10BB7">
      <w:pPr>
        <w:pStyle w:val="minormal"/>
        <w:numPr>
          <w:ilvl w:val="0"/>
          <w:numId w:val="3"/>
        </w:numPr>
        <w:rPr>
          <w:lang w:val="es-EC"/>
        </w:rPr>
      </w:pPr>
      <w:r w:rsidRPr="008F2DC2">
        <w:rPr>
          <w:lang w:val="es-EC"/>
        </w:rPr>
        <w:t>Codirector:</w:t>
      </w:r>
    </w:p>
    <w:p w:rsidR="008F2DC2" w:rsidRDefault="00E10BB7" w:rsidP="00E10BB7">
      <w:pPr>
        <w:pStyle w:val="minormal"/>
        <w:numPr>
          <w:ilvl w:val="1"/>
          <w:numId w:val="3"/>
        </w:numPr>
        <w:rPr>
          <w:lang w:val="es-EC"/>
        </w:rPr>
      </w:pPr>
      <w:r w:rsidRPr="008F2DC2">
        <w:rPr>
          <w:lang w:val="es-EC"/>
        </w:rPr>
        <w:t>Realiza tareas de dirección en coordinación con el director del proyecto. Ejecuta tareas específicas de la dirección del proyecto. Posee conocimiento en áreas similares a las del director o las complementa.</w:t>
      </w:r>
    </w:p>
    <w:p w:rsidR="008F2DC2" w:rsidRDefault="00E10BB7" w:rsidP="00E10BB7">
      <w:pPr>
        <w:pStyle w:val="minormal"/>
        <w:numPr>
          <w:ilvl w:val="0"/>
          <w:numId w:val="3"/>
        </w:numPr>
        <w:rPr>
          <w:lang w:val="es-EC"/>
        </w:rPr>
      </w:pPr>
      <w:r w:rsidRPr="008F2DC2">
        <w:rPr>
          <w:lang w:val="es-EC"/>
        </w:rPr>
        <w:t>Asesor:</w:t>
      </w:r>
    </w:p>
    <w:p w:rsidR="008F2DC2" w:rsidRDefault="00E10BB7" w:rsidP="00E10BB7">
      <w:pPr>
        <w:pStyle w:val="minormal"/>
        <w:numPr>
          <w:ilvl w:val="1"/>
          <w:numId w:val="3"/>
        </w:numPr>
        <w:rPr>
          <w:lang w:val="es-EC"/>
        </w:rPr>
      </w:pPr>
      <w:r w:rsidRPr="008F2DC2">
        <w:rPr>
          <w:lang w:val="es-EC"/>
        </w:rPr>
        <w:t>Persona con alta experiencia en el área principal o en un área complementaria del proyecto. Presta consejo al equipo de investigación, propone ideas, revisa productos para ofrecer sugerencias que permitan alcanzar los objetivos.</w:t>
      </w:r>
    </w:p>
    <w:p w:rsidR="008F2DC2" w:rsidRDefault="00E10BB7" w:rsidP="00E10BB7">
      <w:pPr>
        <w:pStyle w:val="minormal"/>
        <w:numPr>
          <w:ilvl w:val="0"/>
          <w:numId w:val="3"/>
        </w:numPr>
        <w:rPr>
          <w:lang w:val="es-EC"/>
        </w:rPr>
      </w:pPr>
      <w:r w:rsidRPr="008F2DC2">
        <w:rPr>
          <w:lang w:val="es-EC"/>
        </w:rPr>
        <w:t>Investigado</w:t>
      </w:r>
      <w:r w:rsidR="008F2DC2">
        <w:rPr>
          <w:lang w:val="es-EC"/>
        </w:rPr>
        <w:t>r:</w:t>
      </w:r>
    </w:p>
    <w:p w:rsidR="008F2DC2" w:rsidRDefault="00E10BB7" w:rsidP="00E10BB7">
      <w:pPr>
        <w:pStyle w:val="minormal"/>
        <w:numPr>
          <w:ilvl w:val="1"/>
          <w:numId w:val="3"/>
        </w:numPr>
        <w:rPr>
          <w:lang w:val="es-EC"/>
        </w:rPr>
      </w:pPr>
      <w:r w:rsidRPr="008F2DC2">
        <w:rPr>
          <w:lang w:val="es-EC"/>
        </w:rPr>
        <w:t>Docente o investigador encargado de ejecutar actividades que permita generar conocimiento en estricto apego a los objetivos del proyecto y bajo la dirección del director y codirector.</w:t>
      </w:r>
    </w:p>
    <w:p w:rsidR="008F2DC2" w:rsidRDefault="008F2DC2" w:rsidP="00E10BB7">
      <w:pPr>
        <w:pStyle w:val="minormal"/>
        <w:numPr>
          <w:ilvl w:val="0"/>
          <w:numId w:val="3"/>
        </w:numPr>
        <w:rPr>
          <w:lang w:val="es-EC"/>
        </w:rPr>
      </w:pPr>
      <w:r>
        <w:rPr>
          <w:lang w:val="es-EC"/>
        </w:rPr>
        <w:lastRenderedPageBreak/>
        <w:t>I</w:t>
      </w:r>
      <w:r w:rsidR="00E10BB7" w:rsidRPr="008F2DC2">
        <w:rPr>
          <w:lang w:val="es-EC"/>
        </w:rPr>
        <w:t>nvestigador Asociado</w:t>
      </w:r>
      <w:r>
        <w:rPr>
          <w:lang w:val="es-EC"/>
        </w:rPr>
        <w:t>:</w:t>
      </w:r>
    </w:p>
    <w:p w:rsidR="008F2DC2" w:rsidRDefault="008F2DC2" w:rsidP="00E10BB7">
      <w:pPr>
        <w:pStyle w:val="minormal"/>
        <w:numPr>
          <w:ilvl w:val="1"/>
          <w:numId w:val="3"/>
        </w:numPr>
        <w:rPr>
          <w:lang w:val="es-EC"/>
        </w:rPr>
      </w:pPr>
      <w:r w:rsidRPr="008F2DC2">
        <w:rPr>
          <w:lang w:val="es-EC"/>
        </w:rPr>
        <w:t>I</w:t>
      </w:r>
      <w:r w:rsidR="00E10BB7" w:rsidRPr="008F2DC2">
        <w:rPr>
          <w:lang w:val="es-EC"/>
        </w:rPr>
        <w:t>nvestigador de una institución externa a la Universidad de Cuenca.</w:t>
      </w:r>
    </w:p>
    <w:p w:rsidR="008F2DC2" w:rsidRDefault="00E10BB7" w:rsidP="00E10BB7">
      <w:pPr>
        <w:pStyle w:val="minormal"/>
        <w:numPr>
          <w:ilvl w:val="0"/>
          <w:numId w:val="3"/>
        </w:numPr>
        <w:rPr>
          <w:lang w:val="es-EC"/>
        </w:rPr>
      </w:pPr>
      <w:r w:rsidRPr="008F2DC2">
        <w:rPr>
          <w:lang w:val="es-EC"/>
        </w:rPr>
        <w:t>Técnico de Investigación</w:t>
      </w:r>
      <w:r w:rsidR="008F2DC2" w:rsidRPr="008F2DC2">
        <w:rPr>
          <w:lang w:val="es-EC"/>
        </w:rPr>
        <w:t>:</w:t>
      </w:r>
    </w:p>
    <w:p w:rsidR="008F2DC2" w:rsidRDefault="00E10BB7" w:rsidP="00E10BB7">
      <w:pPr>
        <w:pStyle w:val="minormal"/>
        <w:numPr>
          <w:ilvl w:val="1"/>
          <w:numId w:val="3"/>
        </w:numPr>
        <w:rPr>
          <w:lang w:val="es-EC"/>
        </w:rPr>
      </w:pPr>
      <w:r w:rsidRPr="008F2DC2">
        <w:rPr>
          <w:lang w:val="es-EC"/>
        </w:rPr>
        <w:t>Personal de apoyo a las tareas de investigación</w:t>
      </w:r>
      <w:r w:rsidR="008F2DC2" w:rsidRPr="008F2DC2">
        <w:rPr>
          <w:lang w:val="es-EC"/>
        </w:rPr>
        <w:t xml:space="preserve"> que se desempeña</w:t>
      </w:r>
      <w:r w:rsidRPr="008F2DC2">
        <w:rPr>
          <w:lang w:val="es-EC"/>
        </w:rPr>
        <w:t xml:space="preserve"> en estricto apego a los objetivos del proyecto y bajo la dirección del director, codirector o investigadores del proyecto.</w:t>
      </w:r>
    </w:p>
    <w:p w:rsidR="008F2DC2" w:rsidRDefault="00E10BB7" w:rsidP="00E10BB7">
      <w:pPr>
        <w:pStyle w:val="minormal"/>
        <w:numPr>
          <w:ilvl w:val="0"/>
          <w:numId w:val="3"/>
        </w:numPr>
        <w:rPr>
          <w:lang w:val="es-EC"/>
        </w:rPr>
      </w:pPr>
      <w:r w:rsidRPr="008F2DC2">
        <w:rPr>
          <w:lang w:val="es-EC"/>
        </w:rPr>
        <w:t>Ayudante de Investigación</w:t>
      </w:r>
      <w:r w:rsidR="008F2DC2" w:rsidRPr="008F2DC2">
        <w:rPr>
          <w:lang w:val="es-EC"/>
        </w:rPr>
        <w:t>:</w:t>
      </w:r>
    </w:p>
    <w:p w:rsidR="008F2DC2" w:rsidRDefault="00E10BB7" w:rsidP="00E10BB7">
      <w:pPr>
        <w:pStyle w:val="minormal"/>
        <w:numPr>
          <w:ilvl w:val="1"/>
          <w:numId w:val="3"/>
        </w:numPr>
        <w:rPr>
          <w:lang w:val="es-EC"/>
        </w:rPr>
      </w:pPr>
      <w:r w:rsidRPr="008F2DC2">
        <w:rPr>
          <w:lang w:val="es-EC"/>
        </w:rPr>
        <w:t>Estudiante de tercer nivel que apoya en tareas operativas relacionadas a la investigación.</w:t>
      </w:r>
    </w:p>
    <w:p w:rsidR="008F2DC2" w:rsidRDefault="00E10BB7" w:rsidP="00E10BB7">
      <w:pPr>
        <w:pStyle w:val="minormal"/>
        <w:numPr>
          <w:ilvl w:val="0"/>
          <w:numId w:val="3"/>
        </w:numPr>
        <w:rPr>
          <w:lang w:val="es-EC"/>
        </w:rPr>
      </w:pPr>
      <w:r w:rsidRPr="008F2DC2">
        <w:rPr>
          <w:lang w:val="es-EC"/>
        </w:rPr>
        <w:t>Personal de Apoyo</w:t>
      </w:r>
      <w:r w:rsidR="008F2DC2" w:rsidRPr="008F2DC2">
        <w:rPr>
          <w:lang w:val="es-EC"/>
        </w:rPr>
        <w:t>:</w:t>
      </w:r>
    </w:p>
    <w:p w:rsidR="00E10BB7" w:rsidRDefault="00E10BB7" w:rsidP="008F2DC2">
      <w:pPr>
        <w:pStyle w:val="minormal"/>
        <w:numPr>
          <w:ilvl w:val="1"/>
          <w:numId w:val="3"/>
        </w:numPr>
        <w:rPr>
          <w:lang w:val="es-EC"/>
        </w:rPr>
      </w:pPr>
      <w:r w:rsidRPr="008F2DC2">
        <w:rPr>
          <w:lang w:val="es-EC"/>
        </w:rPr>
        <w:t>Personal preferentemente con título académico para ejecutar tareas técnicas y</w:t>
      </w:r>
      <w:r w:rsidR="008F2DC2">
        <w:rPr>
          <w:lang w:val="es-EC"/>
        </w:rPr>
        <w:t>/o</w:t>
      </w:r>
      <w:r w:rsidRPr="008F2DC2">
        <w:rPr>
          <w:lang w:val="es-EC"/>
        </w:rPr>
        <w:t xml:space="preserve"> de soporte al proyecto bajo la supervisión de los investigadores del mismo.</w:t>
      </w:r>
    </w:p>
    <w:p w:rsidR="00FA19BD" w:rsidRDefault="00FA19BD" w:rsidP="00B61D0D">
      <w:pPr>
        <w:pStyle w:val="miTitulo"/>
      </w:pPr>
      <w:bookmarkStart w:id="3" w:name="_Toc535460675"/>
      <w:r>
        <w:t xml:space="preserve">Proyectos con </w:t>
      </w:r>
      <w:r w:rsidR="00993519">
        <w:t>f</w:t>
      </w:r>
      <w:r>
        <w:t>inanciamie</w:t>
      </w:r>
      <w:r w:rsidR="00B61D0D">
        <w:t>nto Fondos Semilla</w:t>
      </w:r>
      <w:bookmarkEnd w:id="3"/>
    </w:p>
    <w:p w:rsidR="00B61D0D" w:rsidRDefault="00993519" w:rsidP="00993519">
      <w:pPr>
        <w:pStyle w:val="minormal"/>
      </w:pPr>
      <w:r w:rsidRPr="00993519">
        <w:t>Los Fondos Semilla buscan formar nuevos investigadores y crear grupos de investigadores en temas de interés de las áreas de conocimiento a las que pertenezcan las propuestas de proyectos. Estos proyectos son dirigidos por un profesor con cierta experiencia en investigación y cuentan con un equipo integrado por personal con alto potencial de iniciar una carrera de investigación. Además, se podrá tener la participación de: codirector, asesores, investigadores, investigadores asociados, técnicos de investigación, ayudantes de investigación, y personal de apoyo.</w:t>
      </w:r>
    </w:p>
    <w:p w:rsidR="00993519" w:rsidRDefault="00993519" w:rsidP="00993519">
      <w:pPr>
        <w:pStyle w:val="miSubtitulo"/>
      </w:pPr>
      <w:bookmarkStart w:id="4" w:name="_Toc535460676"/>
      <w:r>
        <w:t>Duración y presupuesto para Fondos Semilla</w:t>
      </w:r>
      <w:bookmarkEnd w:id="4"/>
    </w:p>
    <w:p w:rsidR="00707F6D" w:rsidRDefault="00707F6D" w:rsidP="00707F6D">
      <w:pPr>
        <w:pStyle w:val="minormal"/>
      </w:pPr>
      <w:r>
        <w:t xml:space="preserve">Las propuestas de proyectos deberán contar con una planificación de actividades y de recursos requeridos por el proyecto. El cronograma de actividades se planificará de modo que el tiempo total del proyecto sea de 12 o 24 meses. </w:t>
      </w:r>
    </w:p>
    <w:p w:rsidR="00707F6D" w:rsidRDefault="00707F6D" w:rsidP="00707F6D">
      <w:pPr>
        <w:pStyle w:val="minormal"/>
      </w:pPr>
      <w:r>
        <w:t>El presupuesto de las propuestas de proyectos se deberá planificar considerando que:</w:t>
      </w:r>
    </w:p>
    <w:p w:rsidR="00707F6D" w:rsidRPr="00707F6D" w:rsidRDefault="00707F6D" w:rsidP="00707F6D">
      <w:pPr>
        <w:pStyle w:val="minormalnumerado"/>
      </w:pPr>
      <w:r w:rsidRPr="00707F6D">
        <w:t>Los costos para la contratación de personal de apoyo, ayudante de investigación, asesor externo, equipos, materiales, publicaciones, entre otros</w:t>
      </w:r>
      <w:r>
        <w:t>;</w:t>
      </w:r>
      <w:r w:rsidRPr="00707F6D">
        <w:t xml:space="preserve"> se podrán cubrir usando un fondo de hasta 10.000 USD (diez mil dólares americanos), incluido IVA, gestionado a través de la </w:t>
      </w:r>
      <w:r w:rsidRPr="00805783">
        <w:t>DIUC</w:t>
      </w:r>
      <w:r w:rsidR="00103486" w:rsidRPr="00805783">
        <w:t xml:space="preserve"> y/</w:t>
      </w:r>
      <w:r w:rsidRPr="00805783">
        <w:t>o con financiamiento externo que el proyecto pueda conseguir.</w:t>
      </w:r>
    </w:p>
    <w:p w:rsidR="00993519" w:rsidRDefault="00707F6D" w:rsidP="008B7D7E">
      <w:pPr>
        <w:pStyle w:val="minormalnumerado"/>
      </w:pPr>
      <w:r>
        <w:t>Los costos de las horas del talento humano del personal académico titular u ocasional de la Universidad de Cuenca que cumple el rol de director, codirector, investigador, asesor, y técnico de investigación</w:t>
      </w:r>
      <w:r w:rsidR="00AE4B1F">
        <w:t>,</w:t>
      </w:r>
      <w:r>
        <w:t xml:space="preserve"> que forme parte del equipo, se cubrirán usando un fondo anual de hasta 50.000 USD (cincuenta mil dólares americanos), gestionado por la Universidad de Cuenca.</w:t>
      </w:r>
    </w:p>
    <w:p w:rsidR="0053364D" w:rsidRDefault="0053364D" w:rsidP="0053364D">
      <w:pPr>
        <w:pStyle w:val="minormalnumerado"/>
        <w:numPr>
          <w:ilvl w:val="0"/>
          <w:numId w:val="0"/>
        </w:numPr>
        <w:ind w:left="720"/>
      </w:pPr>
    </w:p>
    <w:p w:rsidR="00884CCC" w:rsidRDefault="00884CCC" w:rsidP="00884CCC">
      <w:pPr>
        <w:pStyle w:val="miSubtitulo"/>
      </w:pPr>
      <w:bookmarkStart w:id="5" w:name="_Toc535460677"/>
      <w:r>
        <w:t>Requisitos para aplicar a Fondos Semilla</w:t>
      </w:r>
      <w:bookmarkEnd w:id="5"/>
    </w:p>
    <w:p w:rsidR="00660AE3" w:rsidRDefault="00660AE3" w:rsidP="00660AE3">
      <w:pPr>
        <w:pStyle w:val="minormal"/>
        <w:rPr>
          <w:lang w:val="es-EC"/>
        </w:rPr>
      </w:pPr>
      <w:r w:rsidRPr="00660AE3">
        <w:rPr>
          <w:lang w:val="es-EC"/>
        </w:rPr>
        <w:t>Las propuestas de proyectos que apliquen a Fondos Semilla deberán cumplir los siguientes requisitos:</w:t>
      </w:r>
    </w:p>
    <w:p w:rsidR="00660AE3" w:rsidRPr="00660AE3" w:rsidRDefault="00660AE3" w:rsidP="00660AE3">
      <w:pPr>
        <w:pStyle w:val="minormalnumerado"/>
        <w:numPr>
          <w:ilvl w:val="0"/>
          <w:numId w:val="6"/>
        </w:numPr>
        <w:rPr>
          <w:lang w:val="es-EC"/>
        </w:rPr>
      </w:pPr>
      <w:r w:rsidRPr="00660AE3">
        <w:t>Contar con un equipo de investigación conformado por 2 integrantes como mínimo. Los equipos se conformarán de acuerdo con los aspectos detallados en la Tabla A.</w:t>
      </w:r>
    </w:p>
    <w:p w:rsidR="00660AE3" w:rsidRDefault="00660AE3" w:rsidP="00660AE3">
      <w:pPr>
        <w:pStyle w:val="minormalnumerado"/>
        <w:numPr>
          <w:ilvl w:val="0"/>
          <w:numId w:val="6"/>
        </w:numPr>
        <w:rPr>
          <w:lang w:val="es-EC"/>
        </w:rPr>
      </w:pPr>
      <w:r w:rsidRPr="00660AE3">
        <w:rPr>
          <w:lang w:val="es-EC"/>
        </w:rPr>
        <w:t xml:space="preserve">Presentar una propuesta original de proyecto, su planificación y datos adicionales, usando los formatos oficiales suministrados en la convocatoria (Tabla 2). Con la intención de ampliar las posibilidades de asignar pares académicos para la evaluación de las propuestas, en esta convocatoria se permite de manera </w:t>
      </w:r>
      <w:r w:rsidRPr="00660AE3">
        <w:rPr>
          <w:b/>
          <w:u w:val="single"/>
          <w:lang w:val="es-EC"/>
        </w:rPr>
        <w:t>opcional</w:t>
      </w:r>
      <w:r w:rsidRPr="00660AE3">
        <w:rPr>
          <w:lang w:val="es-EC"/>
        </w:rPr>
        <w:t xml:space="preserve"> la presentación de estos documentos escritos en idioma inglés. </w:t>
      </w:r>
    </w:p>
    <w:p w:rsidR="00660AE3" w:rsidRPr="00660AE3" w:rsidRDefault="00660AE3" w:rsidP="00660AE3">
      <w:pPr>
        <w:pStyle w:val="minormalnumerado"/>
        <w:numPr>
          <w:ilvl w:val="0"/>
          <w:numId w:val="6"/>
        </w:numPr>
        <w:rPr>
          <w:lang w:val="es-EC"/>
        </w:rPr>
      </w:pPr>
      <w:r w:rsidRPr="00660AE3">
        <w:rPr>
          <w:lang w:val="es-EC"/>
        </w:rPr>
        <w:t>La propuesta deberá indicar todos los productos de investigación que se obtendrán al finalizar el proyecto, así como todo entregable adicional (</w:t>
      </w:r>
      <w:r w:rsidR="00F8333A">
        <w:rPr>
          <w:lang w:val="es-EC"/>
        </w:rPr>
        <w:t>informes</w:t>
      </w:r>
      <w:r w:rsidRPr="00660AE3">
        <w:rPr>
          <w:lang w:val="es-EC"/>
        </w:rPr>
        <w:t xml:space="preserve">, </w:t>
      </w:r>
      <w:r w:rsidR="00F8333A">
        <w:rPr>
          <w:lang w:val="es-EC"/>
        </w:rPr>
        <w:t xml:space="preserve">boletines, </w:t>
      </w:r>
      <w:r w:rsidRPr="00660AE3">
        <w:rPr>
          <w:lang w:val="es-EC"/>
        </w:rPr>
        <w:t xml:space="preserve">bases de datos, </w:t>
      </w:r>
      <w:r w:rsidR="00C77A0E">
        <w:rPr>
          <w:lang w:val="es-EC"/>
        </w:rPr>
        <w:t>encuestas</w:t>
      </w:r>
      <w:r w:rsidRPr="00660AE3">
        <w:rPr>
          <w:lang w:val="es-EC"/>
        </w:rPr>
        <w:t xml:space="preserve">, etc.). Por cada año del proyecto se requiere una </w:t>
      </w:r>
      <w:r w:rsidRPr="00660AE3">
        <w:rPr>
          <w:b/>
          <w:u w:val="single"/>
          <w:lang w:val="es-EC"/>
        </w:rPr>
        <w:t>producción mínima obligatoria</w:t>
      </w:r>
      <w:r w:rsidRPr="00660AE3">
        <w:rPr>
          <w:lang w:val="es-EC"/>
        </w:rPr>
        <w:t xml:space="preserve"> de 1 punto en productos de investigación que correspondan a los ítems 1, 2, 3, 4, 5, 6, 7, 8</w:t>
      </w:r>
      <w:r w:rsidR="004D5F27">
        <w:rPr>
          <w:lang w:val="es-EC"/>
        </w:rPr>
        <w:t>, 9</w:t>
      </w:r>
      <w:r w:rsidRPr="00660AE3">
        <w:rPr>
          <w:lang w:val="es-EC"/>
        </w:rPr>
        <w:t xml:space="preserve"> y/o </w:t>
      </w:r>
      <w:r w:rsidR="004D5F27">
        <w:rPr>
          <w:lang w:val="es-EC"/>
        </w:rPr>
        <w:t>10</w:t>
      </w:r>
      <w:r w:rsidRPr="00660AE3">
        <w:rPr>
          <w:lang w:val="es-EC"/>
        </w:rPr>
        <w:t xml:space="preserve"> descritos en la Tabla 3. El valor total de la producción de investigación se verificará al finalizar el proyecto y los productos mínimos de investigación (requerimiento necesario para el cierre del proyecto), tendrán obligatoriamente como primer autor a personal de la Universidad de Cuenca. Todo producto de investigación que sea resultado del proyecto deberá ser original. Además, cada producto asociado al proyecto </w:t>
      </w:r>
      <w:r w:rsidR="000B1BF2">
        <w:rPr>
          <w:lang w:val="es-EC"/>
        </w:rPr>
        <w:t>incluirá</w:t>
      </w:r>
      <w:r w:rsidRPr="00660AE3">
        <w:rPr>
          <w:lang w:val="es-EC"/>
        </w:rPr>
        <w:t xml:space="preserve"> el reconocimiento correspondiente a la DIUC utilizando el siguiente formato: </w:t>
      </w:r>
    </w:p>
    <w:p w:rsidR="00501ECB" w:rsidRDefault="00660AE3" w:rsidP="00501ECB">
      <w:pPr>
        <w:pStyle w:val="minormal"/>
        <w:ind w:firstLine="720"/>
        <w:jc w:val="center"/>
        <w:rPr>
          <w:b/>
          <w:lang w:val="es-EC"/>
        </w:rPr>
      </w:pPr>
      <w:r w:rsidRPr="00660AE3">
        <w:rPr>
          <w:b/>
          <w:lang w:val="es-EC"/>
        </w:rPr>
        <w:t xml:space="preserve">“El proyecto (nombre o código del proyecto) fue financiado/cofinanciado </w:t>
      </w:r>
    </w:p>
    <w:p w:rsidR="00660AE3" w:rsidRPr="00660AE3" w:rsidRDefault="00660AE3" w:rsidP="00501ECB">
      <w:pPr>
        <w:pStyle w:val="minormal"/>
        <w:ind w:firstLine="720"/>
        <w:jc w:val="center"/>
        <w:rPr>
          <w:b/>
          <w:lang w:val="es-EC"/>
        </w:rPr>
      </w:pPr>
      <w:r w:rsidRPr="00660AE3">
        <w:rPr>
          <w:b/>
          <w:lang w:val="es-EC"/>
        </w:rPr>
        <w:t>por la Dirección de Investigación de la Universidad de Cuenca (DIUC), Cuenca-Ecuador”</w:t>
      </w:r>
    </w:p>
    <w:p w:rsidR="00660AE3" w:rsidRPr="00660AE3" w:rsidRDefault="00660AE3" w:rsidP="00660AE3">
      <w:pPr>
        <w:pStyle w:val="minormalnumerado"/>
        <w:rPr>
          <w:lang w:val="es-EC"/>
        </w:rPr>
      </w:pPr>
      <w:r w:rsidRPr="00660AE3">
        <w:t>Registrar la propuesta de proyecto en la plataforma EasyChair</w:t>
      </w:r>
    </w:p>
    <w:p w:rsidR="00271DE4" w:rsidRPr="008C2BF1" w:rsidRDefault="00660AE3" w:rsidP="008C2BF1">
      <w:pPr>
        <w:pStyle w:val="minormalnumerado"/>
      </w:pPr>
      <w:r w:rsidRPr="008C2BF1">
        <w:t>Cumplir con los periodos determinados en la Tabla 1 para las distintas actividades de la convocatoria.</w:t>
      </w:r>
    </w:p>
    <w:p w:rsidR="00271DE4" w:rsidRDefault="00271DE4" w:rsidP="00FC09D1">
      <w:pPr>
        <w:pStyle w:val="minormalnumerado"/>
        <w:numPr>
          <w:ilvl w:val="0"/>
          <w:numId w:val="0"/>
        </w:numPr>
        <w:ind w:left="720" w:hanging="360"/>
        <w:rPr>
          <w:b/>
          <w:sz w:val="28"/>
          <w:lang w:val="es-EC"/>
        </w:rPr>
      </w:pPr>
    </w:p>
    <w:p w:rsidR="00271DE4" w:rsidRDefault="00271DE4" w:rsidP="00FC09D1">
      <w:pPr>
        <w:pStyle w:val="minormalnumerado"/>
        <w:numPr>
          <w:ilvl w:val="0"/>
          <w:numId w:val="0"/>
        </w:numPr>
        <w:ind w:left="720" w:hanging="360"/>
        <w:rPr>
          <w:b/>
          <w:sz w:val="28"/>
          <w:lang w:val="es-EC"/>
        </w:rPr>
      </w:pPr>
    </w:p>
    <w:p w:rsidR="00FC09D1" w:rsidRDefault="00FC09D1" w:rsidP="00FC09D1">
      <w:pPr>
        <w:pStyle w:val="minormalnumerado"/>
        <w:numPr>
          <w:ilvl w:val="0"/>
          <w:numId w:val="0"/>
        </w:numPr>
        <w:rPr>
          <w:b/>
          <w:sz w:val="28"/>
          <w:lang w:val="es-EC"/>
        </w:rPr>
        <w:sectPr w:rsidR="00FC09D1">
          <w:headerReference w:type="default" r:id="rId8"/>
          <w:footerReference w:type="default" r:id="rId9"/>
          <w:pgSz w:w="12240" w:h="15840"/>
          <w:pgMar w:top="1440" w:right="1440" w:bottom="1440" w:left="1440" w:header="720" w:footer="720" w:gutter="0"/>
          <w:cols w:space="720"/>
          <w:docGrid w:linePitch="360"/>
        </w:sectPr>
      </w:pPr>
    </w:p>
    <w:p w:rsidR="00271DE4" w:rsidRDefault="00B145C1" w:rsidP="00FC09D1">
      <w:pPr>
        <w:pStyle w:val="minormalnumerado"/>
        <w:numPr>
          <w:ilvl w:val="0"/>
          <w:numId w:val="0"/>
        </w:numPr>
        <w:rPr>
          <w:b/>
          <w:sz w:val="28"/>
          <w:lang w:val="es-EC"/>
        </w:rPr>
      </w:pPr>
      <w:r w:rsidRPr="002061A4">
        <w:lastRenderedPageBreak/>
        <w:drawing>
          <wp:anchor distT="0" distB="0" distL="114300" distR="114300" simplePos="0" relativeHeight="251658240" behindDoc="1" locked="0" layoutInCell="1" allowOverlap="1">
            <wp:simplePos x="0" y="0"/>
            <wp:positionH relativeFrom="column">
              <wp:posOffset>0</wp:posOffset>
            </wp:positionH>
            <wp:positionV relativeFrom="paragraph">
              <wp:posOffset>-147320</wp:posOffset>
            </wp:positionV>
            <wp:extent cx="8636635" cy="5541010"/>
            <wp:effectExtent l="0" t="0" r="0" b="2540"/>
            <wp:wrapTight wrapText="bothSides">
              <wp:wrapPolygon edited="0">
                <wp:start x="2144" y="0"/>
                <wp:lineTo x="2144" y="2376"/>
                <wp:lineTo x="715" y="2673"/>
                <wp:lineTo x="715" y="2822"/>
                <wp:lineTo x="2144" y="3565"/>
                <wp:lineTo x="2144" y="5941"/>
                <wp:lineTo x="572" y="6164"/>
                <wp:lineTo x="572" y="6312"/>
                <wp:lineTo x="2144" y="7129"/>
                <wp:lineTo x="2144" y="9505"/>
                <wp:lineTo x="715" y="10174"/>
                <wp:lineTo x="715" y="10322"/>
                <wp:lineTo x="2144" y="10694"/>
                <wp:lineTo x="2096" y="13070"/>
                <wp:lineTo x="572" y="13070"/>
                <wp:lineTo x="572" y="13218"/>
                <wp:lineTo x="2096" y="14258"/>
                <wp:lineTo x="143" y="14852"/>
                <wp:lineTo x="143" y="15075"/>
                <wp:lineTo x="2144" y="15446"/>
                <wp:lineTo x="0" y="16040"/>
                <wp:lineTo x="0" y="16263"/>
                <wp:lineTo x="2144" y="16634"/>
                <wp:lineTo x="619" y="17303"/>
                <wp:lineTo x="429" y="17451"/>
                <wp:lineTo x="476" y="17823"/>
                <wp:lineTo x="2096" y="19011"/>
                <wp:lineTo x="286" y="19234"/>
                <wp:lineTo x="286" y="19382"/>
                <wp:lineTo x="2144" y="20199"/>
                <wp:lineTo x="0" y="20422"/>
                <wp:lineTo x="0" y="21536"/>
                <wp:lineTo x="21535" y="21536"/>
                <wp:lineTo x="21535" y="20422"/>
                <wp:lineTo x="20296" y="20199"/>
                <wp:lineTo x="20916" y="19456"/>
                <wp:lineTo x="20916" y="19234"/>
                <wp:lineTo x="20296" y="19011"/>
                <wp:lineTo x="20296" y="17823"/>
                <wp:lineTo x="20916" y="17748"/>
                <wp:lineTo x="20916" y="17526"/>
                <wp:lineTo x="20296" y="16634"/>
                <wp:lineTo x="20916" y="16337"/>
                <wp:lineTo x="20916" y="16115"/>
                <wp:lineTo x="20296" y="15446"/>
                <wp:lineTo x="20916" y="15149"/>
                <wp:lineTo x="20916" y="14926"/>
                <wp:lineTo x="20296" y="14258"/>
                <wp:lineTo x="20916" y="13293"/>
                <wp:lineTo x="20296" y="13070"/>
                <wp:lineTo x="20296" y="10694"/>
                <wp:lineTo x="20916" y="10397"/>
                <wp:lineTo x="20916" y="10174"/>
                <wp:lineTo x="20296" y="9505"/>
                <wp:lineTo x="20296" y="7129"/>
                <wp:lineTo x="20916" y="6386"/>
                <wp:lineTo x="20916" y="6164"/>
                <wp:lineTo x="20296" y="5941"/>
                <wp:lineTo x="20296" y="3565"/>
                <wp:lineTo x="20916" y="2970"/>
                <wp:lineTo x="20916" y="2748"/>
                <wp:lineTo x="20296" y="2376"/>
                <wp:lineTo x="21249" y="1559"/>
                <wp:lineTo x="21535" y="1188"/>
                <wp:lineTo x="21392" y="371"/>
                <wp:lineTo x="13912" y="0"/>
                <wp:lineTo x="2144"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961" r="327" b="987"/>
                    <a:stretch/>
                  </pic:blipFill>
                  <pic:spPr bwMode="auto">
                    <a:xfrm>
                      <a:off x="0" y="0"/>
                      <a:ext cx="8636635" cy="55410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145C1" w:rsidRDefault="00B145C1" w:rsidP="00B145C1">
      <w:pPr>
        <w:pStyle w:val="minormalnumerado"/>
        <w:numPr>
          <w:ilvl w:val="0"/>
          <w:numId w:val="0"/>
        </w:numPr>
        <w:rPr>
          <w:b/>
          <w:sz w:val="28"/>
          <w:lang w:val="es-EC"/>
        </w:rPr>
      </w:pPr>
    </w:p>
    <w:p w:rsidR="00B145C1" w:rsidRDefault="00B145C1" w:rsidP="00B145C1">
      <w:pPr>
        <w:pStyle w:val="miTabla"/>
      </w:pPr>
      <w:r w:rsidRPr="0094222C">
        <w:t xml:space="preserve">Tabla </w:t>
      </w:r>
      <w:r>
        <w:fldChar w:fldCharType="begin"/>
      </w:r>
      <w:r w:rsidRPr="0094222C">
        <w:instrText xml:space="preserve"> SEQ Tabla \* ALPHABETIC </w:instrText>
      </w:r>
      <w:r>
        <w:fldChar w:fldCharType="separate"/>
      </w:r>
      <w:r w:rsidRPr="0094222C">
        <w:rPr>
          <w:noProof/>
        </w:rPr>
        <w:t>A</w:t>
      </w:r>
      <w:r>
        <w:fldChar w:fldCharType="end"/>
      </w:r>
      <w:r w:rsidRPr="0094222C">
        <w:t>: Equipo de I</w:t>
      </w:r>
      <w:r>
        <w:t>nvestigación para Fondos Semi</w:t>
      </w:r>
    </w:p>
    <w:p w:rsidR="00B145C1" w:rsidRPr="00B145C1" w:rsidRDefault="00B145C1" w:rsidP="00B145C1">
      <w:pPr>
        <w:rPr>
          <w:lang w:val="es-MX"/>
        </w:rPr>
      </w:pPr>
    </w:p>
    <w:p w:rsidR="00B145C1" w:rsidRPr="00B145C1" w:rsidRDefault="00B145C1" w:rsidP="00B145C1">
      <w:pPr>
        <w:rPr>
          <w:lang w:val="es-MX"/>
        </w:rPr>
      </w:pPr>
    </w:p>
    <w:p w:rsidR="00B145C1" w:rsidRPr="00B145C1" w:rsidRDefault="00B145C1" w:rsidP="00B145C1">
      <w:pPr>
        <w:rPr>
          <w:lang w:val="es-MX"/>
        </w:rPr>
      </w:pPr>
    </w:p>
    <w:p w:rsidR="00B145C1" w:rsidRPr="00B145C1" w:rsidRDefault="00B145C1" w:rsidP="00B145C1">
      <w:pPr>
        <w:rPr>
          <w:lang w:val="es-MX"/>
        </w:rPr>
      </w:pPr>
    </w:p>
    <w:p w:rsidR="00B145C1" w:rsidRPr="00B145C1" w:rsidRDefault="00B145C1" w:rsidP="00B145C1">
      <w:pPr>
        <w:rPr>
          <w:lang w:val="es-MX"/>
        </w:rPr>
      </w:pPr>
    </w:p>
    <w:p w:rsidR="00B145C1" w:rsidRPr="00B145C1" w:rsidRDefault="00B145C1" w:rsidP="00B145C1">
      <w:pPr>
        <w:rPr>
          <w:lang w:val="es-MX"/>
        </w:rPr>
      </w:pPr>
    </w:p>
    <w:p w:rsidR="00B145C1" w:rsidRPr="00B145C1" w:rsidRDefault="00B145C1" w:rsidP="00B145C1">
      <w:pPr>
        <w:rPr>
          <w:lang w:val="es-MX"/>
        </w:rPr>
      </w:pPr>
    </w:p>
    <w:p w:rsidR="00B145C1" w:rsidRPr="00B145C1" w:rsidRDefault="00B145C1" w:rsidP="00B145C1">
      <w:pPr>
        <w:rPr>
          <w:lang w:val="es-MX"/>
        </w:rPr>
      </w:pPr>
    </w:p>
    <w:p w:rsidR="00B145C1" w:rsidRPr="0094222C" w:rsidRDefault="00B145C1" w:rsidP="00B145C1">
      <w:pPr>
        <w:pStyle w:val="miTabla"/>
        <w:sectPr w:rsidR="00B145C1" w:rsidRPr="0094222C" w:rsidSect="00FC09D1">
          <w:pgSz w:w="15840" w:h="12240" w:orient="landscape"/>
          <w:pgMar w:top="1440" w:right="1440" w:bottom="1440" w:left="1440" w:header="720" w:footer="720" w:gutter="0"/>
          <w:cols w:space="720"/>
          <w:docGrid w:linePitch="360"/>
        </w:sectPr>
      </w:pPr>
      <w:bookmarkStart w:id="6" w:name="_Toc535460678"/>
      <w:r w:rsidRPr="0094222C">
        <w:t xml:space="preserve">Tabla </w:t>
      </w:r>
      <w:r>
        <w:t xml:space="preserve">Tabla </w:t>
      </w:r>
      <w:r>
        <w:fldChar w:fldCharType="begin"/>
      </w:r>
      <w:r w:rsidRPr="0094222C">
        <w:instrText xml:space="preserve"> SEQ Tabla \* ALPHABETIC </w:instrText>
      </w:r>
      <w:r>
        <w:fldChar w:fldCharType="separate"/>
      </w:r>
      <w:r w:rsidRPr="0094222C">
        <w:rPr>
          <w:noProof/>
        </w:rPr>
        <w:t>A</w:t>
      </w:r>
      <w:r>
        <w:fldChar w:fldCharType="end"/>
      </w:r>
      <w:r w:rsidRPr="0094222C">
        <w:t>: Equipo de Investigación para Fondos Semilla</w:t>
      </w:r>
      <w:bookmarkEnd w:id="6"/>
    </w:p>
    <w:p w:rsidR="00271DE4" w:rsidRDefault="00CA1103" w:rsidP="008C2BF1">
      <w:pPr>
        <w:pStyle w:val="miTitulo"/>
      </w:pPr>
      <w:bookmarkStart w:id="7" w:name="_Toc535460679"/>
      <w:bookmarkStart w:id="8" w:name="_GoBack"/>
      <w:bookmarkEnd w:id="8"/>
      <w:r>
        <w:lastRenderedPageBreak/>
        <w:t>Proyectos con financiamiento Fondos Consolidación</w:t>
      </w:r>
      <w:bookmarkEnd w:id="7"/>
    </w:p>
    <w:p w:rsidR="00002D6F" w:rsidRDefault="0066738B" w:rsidP="0066738B">
      <w:pPr>
        <w:pStyle w:val="minormal"/>
      </w:pPr>
      <w:r w:rsidRPr="0066738B">
        <w:t>Estos fondos están destinados al fortalecimiento y consolidación de líneas y grupos de investigación a través de la ejecución de proyectos que hagan factible la generación de producción científica de elevado nivel y que preparen a los investigadores para captar fondos externos destinados a la investigación. Estos proyectos son dirigidos por un profesor con experiencia en investigación y cuentan con un equipo integrado por personal formado para investigar. Además, se podrá tener la participación de: codirector, asesores, investigadores, investigadores asociados, técnicos de investigación, ayudantes de investigación, y personal de apoyo.</w:t>
      </w:r>
    </w:p>
    <w:p w:rsidR="00103486" w:rsidRDefault="00103486" w:rsidP="00103486">
      <w:pPr>
        <w:pStyle w:val="miSubtitulo"/>
      </w:pPr>
      <w:bookmarkStart w:id="9" w:name="_Toc535460680"/>
      <w:r>
        <w:t>Duración y Presupuesto para Fondos Consolidación</w:t>
      </w:r>
      <w:bookmarkEnd w:id="9"/>
    </w:p>
    <w:p w:rsidR="00103486" w:rsidRDefault="00103486" w:rsidP="00103486">
      <w:pPr>
        <w:pStyle w:val="minormal"/>
      </w:pPr>
      <w:r>
        <w:t xml:space="preserve">Las propuestas de proyectos deberán contar con una planificación de actividades y de recursos requeridos por el proyecto. El cronograma de actividades se planificará de modo que el tiempo total del proyecto sea de 12 </w:t>
      </w:r>
      <w:r w:rsidR="00B114A5">
        <w:t>o</w:t>
      </w:r>
      <w:r>
        <w:t xml:space="preserve"> 24 meses. </w:t>
      </w:r>
    </w:p>
    <w:p w:rsidR="00103486" w:rsidRDefault="00103486" w:rsidP="00103486">
      <w:pPr>
        <w:pStyle w:val="minormal"/>
      </w:pPr>
      <w:r>
        <w:t>El presupuesto de las propuestas de proyectos se deberá planificar considerando que:</w:t>
      </w:r>
    </w:p>
    <w:p w:rsidR="00AE4B1F" w:rsidRDefault="00103486" w:rsidP="00103486">
      <w:pPr>
        <w:pStyle w:val="minormalnumerado"/>
        <w:numPr>
          <w:ilvl w:val="0"/>
          <w:numId w:val="7"/>
        </w:numPr>
      </w:pPr>
      <w:r>
        <w:t xml:space="preserve">Los costos para la contratación de personal de apoyo, asesores externos, ayudantes de investigación, equipos, materiales, publicaciones, entre otros; se cubrirán usando un fondo de hasta 25.000 USD (veinte y cinco mil dólares americanos), incluido IVA, gestionado a través de la DIUC y/o con financiamiento externo que el proyecto pueda conseguir. </w:t>
      </w:r>
    </w:p>
    <w:p w:rsidR="00103486" w:rsidRDefault="00103486" w:rsidP="00103486">
      <w:pPr>
        <w:pStyle w:val="minormalnumerado"/>
        <w:numPr>
          <w:ilvl w:val="0"/>
          <w:numId w:val="7"/>
        </w:numPr>
      </w:pPr>
      <w:r>
        <w:t xml:space="preserve">Los costos de las horas del talento humano, ya sea personal académico titular u ocasional de la Universidad de Cuenca, </w:t>
      </w:r>
      <w:r w:rsidR="00AE4B1F">
        <w:t>que cumple el rol de director, codirector, investigador, asesor y técnico de investigación, que forme parte del equipo</w:t>
      </w:r>
      <w:r>
        <w:t>, se cubrirán usando un fondo anual de hasta 80.000 USD (ochenta mil dólares americanos), gestionado por la Universidad de Cuenca.</w:t>
      </w:r>
    </w:p>
    <w:p w:rsidR="005F46E7" w:rsidRDefault="00760FEC" w:rsidP="005F46E7">
      <w:pPr>
        <w:pStyle w:val="miSubtitulo"/>
      </w:pPr>
      <w:bookmarkStart w:id="10" w:name="_Toc535460681"/>
      <w:r>
        <w:t>Requisitos para aplicar a Fondos Consolidació</w:t>
      </w:r>
      <w:r w:rsidR="005F46E7">
        <w:t>n</w:t>
      </w:r>
      <w:bookmarkEnd w:id="10"/>
    </w:p>
    <w:p w:rsidR="005F46E7" w:rsidRDefault="005F46E7" w:rsidP="005F46E7">
      <w:pPr>
        <w:pStyle w:val="minormal"/>
        <w:rPr>
          <w:lang w:val="es-EC"/>
        </w:rPr>
      </w:pPr>
      <w:r w:rsidRPr="005F46E7">
        <w:rPr>
          <w:lang w:val="es-EC"/>
        </w:rPr>
        <w:t>Las propuestas de proyectos que apliquen a Fondos Consolidación deberán cumplir los siguientes requisitos:</w:t>
      </w:r>
    </w:p>
    <w:p w:rsidR="005F46E7" w:rsidRPr="005F46E7" w:rsidRDefault="005F46E7" w:rsidP="005F46E7">
      <w:pPr>
        <w:pStyle w:val="minormalnumerado"/>
        <w:numPr>
          <w:ilvl w:val="0"/>
          <w:numId w:val="8"/>
        </w:numPr>
        <w:rPr>
          <w:lang w:val="es-EC"/>
        </w:rPr>
      </w:pPr>
      <w:r w:rsidRPr="005F46E7">
        <w:t>Contar con un equipo de investigación formado por 3 integrantes como mínimo. Los equipos se conformarán de acuerdo con los aspectos detallados en la Tabla B.</w:t>
      </w:r>
    </w:p>
    <w:p w:rsidR="005F46E7" w:rsidRPr="005F46E7" w:rsidRDefault="005F46E7" w:rsidP="005F46E7">
      <w:pPr>
        <w:pStyle w:val="minormalnumerado"/>
        <w:numPr>
          <w:ilvl w:val="0"/>
          <w:numId w:val="8"/>
        </w:numPr>
      </w:pPr>
      <w:r w:rsidRPr="005F46E7">
        <w:rPr>
          <w:lang w:val="es-EC"/>
        </w:rPr>
        <w:t xml:space="preserve">Presentar una propuesta original de proyecto, su planificación y datos adicionales, usando los formatos oficiales suministrados en la convocatoria (Tabla 2). Con la intención de ampliar las posibilidades de asignar pares académicos para la evaluación de las propuestas, en esta convocatoria se permite de manera </w:t>
      </w:r>
      <w:r w:rsidRPr="005F46E7">
        <w:rPr>
          <w:b/>
          <w:u w:val="single"/>
          <w:lang w:val="es-EC"/>
        </w:rPr>
        <w:t>opcional</w:t>
      </w:r>
      <w:r w:rsidRPr="005F46E7">
        <w:rPr>
          <w:lang w:val="es-EC"/>
        </w:rPr>
        <w:t xml:space="preserve"> la presentación de estos documentos escritos en idioma inglés.</w:t>
      </w:r>
    </w:p>
    <w:p w:rsidR="005C397F" w:rsidRDefault="005C397F" w:rsidP="005F46E7">
      <w:pPr>
        <w:pStyle w:val="minormalnumerado"/>
        <w:numPr>
          <w:ilvl w:val="0"/>
          <w:numId w:val="8"/>
        </w:numPr>
        <w:sectPr w:rsidR="005C397F" w:rsidSect="00FC09D1">
          <w:pgSz w:w="12240" w:h="15840"/>
          <w:pgMar w:top="1440" w:right="1440" w:bottom="1440" w:left="1440" w:header="720" w:footer="720" w:gutter="0"/>
          <w:cols w:space="720"/>
          <w:docGrid w:linePitch="360"/>
        </w:sectPr>
      </w:pPr>
    </w:p>
    <w:p w:rsidR="005C397F" w:rsidRPr="005F1C00" w:rsidRDefault="005C397F" w:rsidP="005C397F">
      <w:pPr>
        <w:pStyle w:val="minormalnumerado"/>
        <w:numPr>
          <w:ilvl w:val="0"/>
          <w:numId w:val="0"/>
        </w:numPr>
        <w:ind w:left="360"/>
        <w:rPr>
          <w:lang w:val="es-ES"/>
        </w:rPr>
      </w:pPr>
    </w:p>
    <w:p w:rsidR="005F1C00" w:rsidRDefault="005F1C00" w:rsidP="0094222C">
      <w:pPr>
        <w:pStyle w:val="miTabla"/>
      </w:pPr>
      <w:bookmarkStart w:id="11" w:name="_Toc535460682"/>
      <w:r w:rsidRPr="005F1C00">
        <w:rPr>
          <w:noProof/>
          <w:lang w:val="es-ES" w:eastAsia="es-ES"/>
        </w:rPr>
        <w:drawing>
          <wp:inline distT="0" distB="0" distL="0" distR="0" wp14:anchorId="714299D2" wp14:editId="23140507">
            <wp:extent cx="7343106" cy="516331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46407" cy="5165633"/>
                    </a:xfrm>
                    <a:prstGeom prst="rect">
                      <a:avLst/>
                    </a:prstGeom>
                    <a:noFill/>
                    <a:ln>
                      <a:noFill/>
                    </a:ln>
                  </pic:spPr>
                </pic:pic>
              </a:graphicData>
            </a:graphic>
          </wp:inline>
        </w:drawing>
      </w:r>
    </w:p>
    <w:p w:rsidR="005C397F" w:rsidRPr="0094222C" w:rsidRDefault="005C397F" w:rsidP="0094222C">
      <w:pPr>
        <w:pStyle w:val="miTabla"/>
      </w:pPr>
      <w:r w:rsidRPr="001E1EC8">
        <w:t xml:space="preserve">Tabla </w:t>
      </w:r>
      <w:r w:rsidR="00FA1920">
        <w:rPr>
          <w:noProof/>
        </w:rPr>
        <w:fldChar w:fldCharType="begin"/>
      </w:r>
      <w:r w:rsidR="00FA1920">
        <w:rPr>
          <w:noProof/>
        </w:rPr>
        <w:instrText xml:space="preserve"> SEQ Tabla \* ALPHABETIC </w:instrText>
      </w:r>
      <w:r w:rsidR="00FA1920">
        <w:rPr>
          <w:noProof/>
        </w:rPr>
        <w:fldChar w:fldCharType="separate"/>
      </w:r>
      <w:r w:rsidR="0094222C">
        <w:rPr>
          <w:noProof/>
        </w:rPr>
        <w:t>B</w:t>
      </w:r>
      <w:r w:rsidR="00FA1920">
        <w:rPr>
          <w:noProof/>
        </w:rPr>
        <w:fldChar w:fldCharType="end"/>
      </w:r>
      <w:r w:rsidRPr="001E1EC8">
        <w:t>: Equipo de Investigación para Fondos Consolidación</w:t>
      </w:r>
      <w:bookmarkEnd w:id="11"/>
    </w:p>
    <w:p w:rsidR="005C397F" w:rsidRDefault="005C397F" w:rsidP="0094222C">
      <w:pPr>
        <w:pStyle w:val="miTabla"/>
        <w:sectPr w:rsidR="005C397F" w:rsidSect="005C397F">
          <w:pgSz w:w="15840" w:h="12240" w:orient="landscape"/>
          <w:pgMar w:top="1440" w:right="1440" w:bottom="1440" w:left="1440" w:header="720" w:footer="720" w:gutter="0"/>
          <w:cols w:space="720"/>
          <w:docGrid w:linePitch="360"/>
        </w:sectPr>
      </w:pPr>
    </w:p>
    <w:p w:rsidR="005F46E7" w:rsidRPr="005F46E7" w:rsidRDefault="00893124" w:rsidP="005F46E7">
      <w:pPr>
        <w:pStyle w:val="minormalnumerado"/>
        <w:numPr>
          <w:ilvl w:val="0"/>
          <w:numId w:val="8"/>
        </w:numPr>
      </w:pPr>
      <w:r w:rsidRPr="005F46E7">
        <w:lastRenderedPageBreak/>
        <w:t>La propuesta deberá indicar todos los productos de investigación que se obtendrán al finalizar el proyecto</w:t>
      </w:r>
      <w:r>
        <w:t xml:space="preserve">, así como todo entregable adicional (informes, bases de datos, </w:t>
      </w:r>
      <w:r w:rsidR="005F46E7">
        <w:t>algoritmos, etc.).</w:t>
      </w:r>
      <w:r w:rsidR="005F46E7" w:rsidRPr="005F46E7">
        <w:t xml:space="preserve"> Por cada año del proyecto se requiere una </w:t>
      </w:r>
      <w:r w:rsidR="005F46E7" w:rsidRPr="005F46E7">
        <w:rPr>
          <w:b/>
          <w:u w:val="single"/>
        </w:rPr>
        <w:t>producción mínima obligatoria</w:t>
      </w:r>
      <w:r w:rsidR="005F46E7" w:rsidRPr="005F46E7">
        <w:t xml:space="preserve"> de 4 puntos en productos de investigación que correspondan a los ítems 1, 2, 3, </w:t>
      </w:r>
      <w:r w:rsidR="005F46E7">
        <w:t xml:space="preserve">4, </w:t>
      </w:r>
      <w:r w:rsidR="005F46E7" w:rsidRPr="005F46E7">
        <w:t>6</w:t>
      </w:r>
      <w:r w:rsidR="005F46E7">
        <w:t>, 7</w:t>
      </w:r>
      <w:r w:rsidR="005F46E7" w:rsidRPr="005F46E7">
        <w:t xml:space="preserve"> y/o </w:t>
      </w:r>
      <w:r w:rsidR="005F46E7">
        <w:t>10</w:t>
      </w:r>
      <w:r w:rsidR="005F46E7" w:rsidRPr="005F46E7">
        <w:t xml:space="preserve"> descritos en la Tabla 3. </w:t>
      </w:r>
      <w:r w:rsidR="006E52B7">
        <w:t xml:space="preserve">El valor total de la producción de investigación se verificará al </w:t>
      </w:r>
      <w:r w:rsidR="005F46E7" w:rsidRPr="005F46E7">
        <w:t>finalizar el proyecto y los productos</w:t>
      </w:r>
      <w:r w:rsidR="006E52B7">
        <w:t xml:space="preserve"> mínimos</w:t>
      </w:r>
      <w:r w:rsidR="005F46E7" w:rsidRPr="005F46E7">
        <w:t xml:space="preserve"> de investigación (</w:t>
      </w:r>
      <w:r w:rsidR="005F46E7" w:rsidRPr="00660AE3">
        <w:rPr>
          <w:lang w:val="es-EC"/>
        </w:rPr>
        <w:t>requerimiento necesario para el cierre del proyecto</w:t>
      </w:r>
      <w:r w:rsidR="005F46E7" w:rsidRPr="005F46E7">
        <w:t xml:space="preserve">), tendrá obligatoriamente como primer autor a personal de la Universidad de Cuenca. </w:t>
      </w:r>
      <w:r w:rsidR="006E52B7">
        <w:t>Todo</w:t>
      </w:r>
      <w:r w:rsidR="005F46E7" w:rsidRPr="005F46E7">
        <w:t xml:space="preserve"> producto de investigación que sea resultado del proyecto deberá ser original. Además, cada producto asociado al proyecto deberá incluir el reconocimiento correspondiente a la DIUC utilizando el siguiente formato:</w:t>
      </w:r>
    </w:p>
    <w:p w:rsidR="006E52B7" w:rsidRDefault="005F46E7" w:rsidP="006E52B7">
      <w:pPr>
        <w:pStyle w:val="minormal"/>
        <w:ind w:firstLine="720"/>
        <w:jc w:val="center"/>
        <w:rPr>
          <w:b/>
          <w:lang w:val="es-EC"/>
        </w:rPr>
      </w:pPr>
      <w:r w:rsidRPr="006E52B7">
        <w:rPr>
          <w:b/>
          <w:lang w:val="es-EC"/>
        </w:rPr>
        <w:t xml:space="preserve"> “El proyecto (nombre o código del proyecto) fue financiado/cofinanciado </w:t>
      </w:r>
    </w:p>
    <w:p w:rsidR="005F46E7" w:rsidRPr="006E52B7" w:rsidRDefault="005F46E7" w:rsidP="006E52B7">
      <w:pPr>
        <w:pStyle w:val="minormal"/>
        <w:ind w:firstLine="720"/>
        <w:jc w:val="center"/>
        <w:rPr>
          <w:b/>
          <w:lang w:val="es-EC"/>
        </w:rPr>
      </w:pPr>
      <w:r w:rsidRPr="006E52B7">
        <w:rPr>
          <w:b/>
          <w:lang w:val="es-EC"/>
        </w:rPr>
        <w:t>por la Dirección de Investigación de la Universidad de Cuenca (DIUC), Cuenca-Ecuador”</w:t>
      </w:r>
    </w:p>
    <w:p w:rsidR="006E52B7" w:rsidRDefault="005F46E7" w:rsidP="005F46E7">
      <w:pPr>
        <w:pStyle w:val="minormalnumerado"/>
      </w:pPr>
      <w:r w:rsidRPr="005F46E7">
        <w:t>Registrar la propuesta de proyecto en la plataforma EasyChair.</w:t>
      </w:r>
    </w:p>
    <w:p w:rsidR="005C397F" w:rsidRDefault="005F46E7" w:rsidP="00902762">
      <w:pPr>
        <w:pStyle w:val="minormalnumerado"/>
        <w:numPr>
          <w:ilvl w:val="0"/>
          <w:numId w:val="8"/>
        </w:numPr>
      </w:pPr>
      <w:r w:rsidRPr="005F46E7">
        <w:t>Cumplir con los periodos determinados en la Tabla 1 para las distintas actividades de la convocatoria.</w:t>
      </w:r>
    </w:p>
    <w:p w:rsidR="001E1EC8" w:rsidRDefault="00902762" w:rsidP="005C397F">
      <w:pPr>
        <w:pStyle w:val="miTitulo"/>
      </w:pPr>
      <w:bookmarkStart w:id="12" w:name="_Toc535460683"/>
      <w:r>
        <w:t>Fases de la Convocatoria</w:t>
      </w:r>
      <w:bookmarkEnd w:id="12"/>
    </w:p>
    <w:p w:rsidR="00902762" w:rsidRDefault="00902762" w:rsidP="00902762">
      <w:pPr>
        <w:pStyle w:val="minormal"/>
      </w:pPr>
      <w:r>
        <w:t>Todas las propuestas de proyectos que se envíen a esta convocatoria pasarán por las siguientes fases, independientemente del tipo de fondo al que se aplique (Fondos Semilla o Fondos de Consolidación):</w:t>
      </w:r>
    </w:p>
    <w:p w:rsidR="00136113" w:rsidRPr="00AD5FC1" w:rsidRDefault="00136113" w:rsidP="00902762">
      <w:pPr>
        <w:pStyle w:val="minormal"/>
      </w:pPr>
    </w:p>
    <w:p w:rsidR="00902762" w:rsidRPr="00902762" w:rsidRDefault="00902762" w:rsidP="006800C2">
      <w:pPr>
        <w:pStyle w:val="minormalnumerado"/>
        <w:numPr>
          <w:ilvl w:val="0"/>
          <w:numId w:val="11"/>
        </w:numPr>
      </w:pPr>
      <w:r w:rsidRPr="00902762">
        <w:t xml:space="preserve">Revisión del cumplimiento de requisitos </w:t>
      </w:r>
    </w:p>
    <w:p w:rsidR="00902762" w:rsidRPr="00902762" w:rsidRDefault="00902762" w:rsidP="006800C2">
      <w:pPr>
        <w:pStyle w:val="minormalnumerado"/>
        <w:numPr>
          <w:ilvl w:val="0"/>
          <w:numId w:val="11"/>
        </w:numPr>
      </w:pPr>
      <w:r w:rsidRPr="00902762">
        <w:t>Evaluación técnico-científic</w:t>
      </w:r>
      <w:r w:rsidR="00D61F83">
        <w:t>a</w:t>
      </w:r>
    </w:p>
    <w:p w:rsidR="006800C2" w:rsidRDefault="00902762" w:rsidP="006800C2">
      <w:pPr>
        <w:pStyle w:val="minormalnumerado"/>
        <w:numPr>
          <w:ilvl w:val="0"/>
          <w:numId w:val="11"/>
        </w:numPr>
      </w:pPr>
      <w:r w:rsidRPr="00902762">
        <w:t>Declaración de ganadores y adjudicación</w:t>
      </w:r>
    </w:p>
    <w:p w:rsidR="006800C2" w:rsidRDefault="006800C2" w:rsidP="006800C2">
      <w:pPr>
        <w:pStyle w:val="minormalnumerado"/>
        <w:numPr>
          <w:ilvl w:val="0"/>
          <w:numId w:val="0"/>
        </w:numPr>
        <w:ind w:left="720"/>
      </w:pPr>
    </w:p>
    <w:p w:rsidR="00A51152" w:rsidRDefault="00A51152" w:rsidP="00A51152">
      <w:pPr>
        <w:pStyle w:val="miSubtitulo"/>
      </w:pPr>
      <w:bookmarkStart w:id="13" w:name="_Toc535460684"/>
      <w:r>
        <w:t>Revisión del cumplimiento de requisitos</w:t>
      </w:r>
      <w:bookmarkEnd w:id="13"/>
    </w:p>
    <w:p w:rsidR="00090594" w:rsidRDefault="003B075C" w:rsidP="003B075C">
      <w:pPr>
        <w:pStyle w:val="minormal"/>
      </w:pPr>
      <w:r w:rsidRPr="003B075C">
        <w:t>Durante la primera fase de la convocatoria el equipo técnico de la DIUC</w:t>
      </w:r>
      <w:r w:rsidR="009C697E">
        <w:t xml:space="preserve"> </w:t>
      </w:r>
      <w:r w:rsidR="003418EE">
        <w:t>y los</w:t>
      </w:r>
      <w:r w:rsidR="009C697E">
        <w:t xml:space="preserve"> Directores/Coordinadores de las Facultades </w:t>
      </w:r>
      <w:r w:rsidR="00BC721C">
        <w:t xml:space="preserve">y Departamentos de Investigación, </w:t>
      </w:r>
      <w:r w:rsidRPr="003B075C">
        <w:t>revisará</w:t>
      </w:r>
      <w:r w:rsidR="00BC721C">
        <w:t>n</w:t>
      </w:r>
      <w:r w:rsidRPr="003B075C">
        <w:t xml:space="preserve"> el cumplimiento de los requisitos de aplicación de cada una de las propuestas que se hayan recibido durante los plazos establecidos (Tabla 1).</w:t>
      </w:r>
      <w:r w:rsidR="00423573">
        <w:t xml:space="preserve"> </w:t>
      </w:r>
      <w:r w:rsidRPr="003B075C">
        <w:t xml:space="preserve">Una vez </w:t>
      </w:r>
      <w:r w:rsidR="00D86EFB">
        <w:t>concluido este proceso,</w:t>
      </w:r>
      <w:r w:rsidRPr="003B075C">
        <w:t xml:space="preserve"> se conocerán las propuestas de proyectos que pasan a la siguiente fase.</w:t>
      </w:r>
      <w:r w:rsidR="00423573">
        <w:t xml:space="preserve"> Las propuestas de proyectos que</w:t>
      </w:r>
      <w:r w:rsidR="00423573" w:rsidRPr="003B075C">
        <w:t xml:space="preserve"> no cumpla</w:t>
      </w:r>
      <w:r w:rsidR="00423573">
        <w:t>n</w:t>
      </w:r>
      <w:r w:rsidR="00423573" w:rsidRPr="003B075C">
        <w:t xml:space="preserve"> con uno o varios de los requisitos de aplicación </w:t>
      </w:r>
      <w:r w:rsidR="00813B62">
        <w:t xml:space="preserve">no </w:t>
      </w:r>
      <w:r w:rsidR="00423573">
        <w:t xml:space="preserve">podrán </w:t>
      </w:r>
      <w:r w:rsidR="00813B62">
        <w:t xml:space="preserve">continuar a la siguiente fase. Si el director de la propuesta de proyecto detectará que existe algún tipo de error en la revisión de </w:t>
      </w:r>
      <w:r w:rsidR="00423573">
        <w:t>la documentación presentada</w:t>
      </w:r>
      <w:r w:rsidR="00D16B9F">
        <w:t>,</w:t>
      </w:r>
      <w:r w:rsidR="00423573">
        <w:t xml:space="preserve"> </w:t>
      </w:r>
      <w:r w:rsidR="00813B62">
        <w:t xml:space="preserve">podrá realizar un reclamo, a través de correo electrónico, </w:t>
      </w:r>
      <w:r w:rsidR="00423573">
        <w:t xml:space="preserve">de acuerdo con las fechas </w:t>
      </w:r>
      <w:r w:rsidR="00423573" w:rsidRPr="00545214">
        <w:t>establecidas en la Tabla 1.</w:t>
      </w:r>
      <w:r w:rsidR="00423573">
        <w:t xml:space="preserve"> </w:t>
      </w:r>
    </w:p>
    <w:p w:rsidR="00545214" w:rsidRDefault="00545214" w:rsidP="003B075C">
      <w:pPr>
        <w:pStyle w:val="minormal"/>
      </w:pPr>
    </w:p>
    <w:p w:rsidR="003D6B2E" w:rsidRDefault="003D6B2E" w:rsidP="003D6B2E">
      <w:pPr>
        <w:pStyle w:val="miSubtitulo"/>
      </w:pPr>
      <w:bookmarkStart w:id="14" w:name="_Toc535460685"/>
      <w:r>
        <w:t>Evaluación técnico-científica</w:t>
      </w:r>
      <w:bookmarkEnd w:id="14"/>
    </w:p>
    <w:p w:rsidR="003D6B2E" w:rsidRDefault="003D6B2E" w:rsidP="003D6B2E">
      <w:pPr>
        <w:pStyle w:val="miSubtitulo2"/>
      </w:pPr>
      <w:bookmarkStart w:id="15" w:name="_Toc535460686"/>
      <w:r>
        <w:t>Asignación de pares académicos</w:t>
      </w:r>
      <w:bookmarkEnd w:id="15"/>
    </w:p>
    <w:p w:rsidR="001B4D0C" w:rsidRDefault="001B4D0C" w:rsidP="001B4D0C">
      <w:pPr>
        <w:pStyle w:val="minormal"/>
      </w:pPr>
      <w:r>
        <w:t xml:space="preserve">La DIUC cuenta con un banco de investigadores nacionales y extranjeros con experiencia en distintas áreas, que actuarán como evaluadores de las propuestas de proyectos. El proceso de evaluación de las propuestas de proyectos contribuye al aseguramiento de la calidad de la investigación a generar, por lo que la DIUC procurará asignar a los pares evaluadores que más experiencia acrediten en la temática de las propuestas. </w:t>
      </w:r>
    </w:p>
    <w:p w:rsidR="003D6B2E" w:rsidRDefault="001B4D0C" w:rsidP="001B4D0C">
      <w:pPr>
        <w:pStyle w:val="minormal"/>
      </w:pPr>
      <w:r>
        <w:t>A cada propuesta se le asignarán tres pares académicos para su evaluación hasta la fecha establecida en esta convocatoria (Tabla 1).  Los evaluadores asignados a una propuesta deberán declarar no poseer conflictos de interés en el proceso de evaluación y firmar un acuerdo de confidencialidad. La DIUC asegurará que el proceso se lleve en modalidad ciego, es decir, los evaluados no podrán conocer a sus evaluadores.</w:t>
      </w:r>
    </w:p>
    <w:p w:rsidR="002E0202" w:rsidRDefault="002E0202" w:rsidP="002E0202">
      <w:pPr>
        <w:pStyle w:val="miSubtitulo2"/>
      </w:pPr>
      <w:bookmarkStart w:id="16" w:name="_Toc535460687"/>
      <w:r>
        <w:t>Evaluación</w:t>
      </w:r>
      <w:bookmarkEnd w:id="16"/>
    </w:p>
    <w:p w:rsidR="002E0202" w:rsidRDefault="002E0202" w:rsidP="002E0202">
      <w:pPr>
        <w:pStyle w:val="minormal"/>
      </w:pPr>
      <w:r>
        <w:t xml:space="preserve">Cada propuesta de proyecto recibirá una calificación sobre </w:t>
      </w:r>
      <w:r w:rsidRPr="00021AEA">
        <w:rPr>
          <w:b/>
          <w:u w:val="single"/>
        </w:rPr>
        <w:t>100 puntos</w:t>
      </w:r>
      <w:r>
        <w:t xml:space="preserve">, que será el resultado de sumar: 1) la nota del proceso de evaluación por pares y, 2) los puntos adicionales por apoyo externo, ver </w:t>
      </w:r>
      <w:r w:rsidR="00021AEA">
        <w:t>T</w:t>
      </w:r>
      <w:r>
        <w:t>abla C.</w:t>
      </w:r>
    </w:p>
    <w:p w:rsidR="00021AEA" w:rsidRDefault="002E0202" w:rsidP="002E0202">
      <w:pPr>
        <w:pStyle w:val="minormal"/>
      </w:pPr>
      <w:r>
        <w:t>Los evaluadores asignados, emitirán su criterio de manera individual en el formato dispuesto por la DIUC para la evaluación de propuestas de proyectos de investigación. Esta evaluación será sobre 100 puntos. El puntaje final del proceso de evaluación por pares de la propuesta corresponderá al promedio de las notas emitidas por cada uno de los revisores.</w:t>
      </w:r>
    </w:p>
    <w:p w:rsidR="00C63DA8" w:rsidRDefault="002E0202" w:rsidP="002E0202">
      <w:pPr>
        <w:pStyle w:val="minormal"/>
      </w:pPr>
      <w:r>
        <w:t>El puntaje de las propuestas y las observaciones deberán ser entregados a la DIUC por parte de los evaluadores, en las fechas establecidas para el caso (Tabla 1). Si los evaluadores no entregaren su criterio en el tiempo establecido, la DIUC ampliará por una única vez el plazo. Si al finalizar los plazos máximos establecidos, no fuera posible otorgar un puntaje a las propuestas, la DIUC notificará al respecto a los integrantes del equipo y la propuesta pasará a revisión por pares académicos internos de la Universidad de Cuenca.</w:t>
      </w:r>
    </w:p>
    <w:p w:rsidR="002E0202" w:rsidRDefault="002E0202" w:rsidP="002E0202">
      <w:pPr>
        <w:pStyle w:val="minormal"/>
      </w:pPr>
      <w:r>
        <w:t>En esta convocatoria se incentivará a aquellas propuestas que demuestren contar con soporte financiero externo, proveniente de instituciones públicas o privadas, por medio de una carta de compromiso. Dichas propuestas serán acreedoras a un puntaje adicional, determinado en función del apoyo externo que ha conseguido la propuesta (ver Tabla C). El puntaje adicional se sumará a la nota conseguida durante el proceso de evaluación por pares. En ningún caso, la calificación total de una propuesta podrá ser mayor a 100 puntos.</w:t>
      </w:r>
    </w:p>
    <w:p w:rsidR="00090594" w:rsidRDefault="00090594" w:rsidP="002E0202">
      <w:pPr>
        <w:pStyle w:val="minormal"/>
      </w:pPr>
    </w:p>
    <w:p w:rsidR="00231F5C" w:rsidRDefault="00231F5C" w:rsidP="002E0202">
      <w:pPr>
        <w:pStyle w:val="minormal"/>
      </w:pPr>
    </w:p>
    <w:p w:rsidR="00231F5C" w:rsidRDefault="00231F5C" w:rsidP="002E0202">
      <w:pPr>
        <w:pStyle w:val="minormal"/>
      </w:pPr>
    </w:p>
    <w:tbl>
      <w:tblPr>
        <w:tblStyle w:val="Tablaconcuadrcula"/>
        <w:tblW w:w="0" w:type="auto"/>
        <w:jc w:val="center"/>
        <w:tblLook w:val="04A0" w:firstRow="1" w:lastRow="0" w:firstColumn="1" w:lastColumn="0" w:noHBand="0" w:noVBand="1"/>
      </w:tblPr>
      <w:tblGrid>
        <w:gridCol w:w="2335"/>
        <w:gridCol w:w="2096"/>
        <w:gridCol w:w="1994"/>
      </w:tblGrid>
      <w:tr w:rsidR="00C63DA8" w:rsidRPr="00AD5FC1" w:rsidTr="00FA1920">
        <w:trPr>
          <w:jc w:val="center"/>
        </w:trPr>
        <w:tc>
          <w:tcPr>
            <w:tcW w:w="4431" w:type="dxa"/>
            <w:gridSpan w:val="2"/>
          </w:tcPr>
          <w:p w:rsidR="00C63DA8" w:rsidRPr="00C63DA8" w:rsidRDefault="00C63DA8" w:rsidP="00FA1920">
            <w:pPr>
              <w:jc w:val="center"/>
              <w:rPr>
                <w:rFonts w:asciiTheme="minorHAnsi" w:hAnsiTheme="minorHAnsi" w:cstheme="minorHAnsi"/>
                <w:sz w:val="22"/>
                <w:szCs w:val="22"/>
              </w:rPr>
            </w:pPr>
            <w:r w:rsidRPr="00C63DA8">
              <w:rPr>
                <w:rFonts w:asciiTheme="minorHAnsi" w:hAnsiTheme="minorHAnsi" w:cstheme="minorHAnsi"/>
                <w:sz w:val="22"/>
                <w:szCs w:val="22"/>
              </w:rPr>
              <w:t>Porcentaje del presupuesto total del proyecto</w:t>
            </w:r>
          </w:p>
        </w:tc>
        <w:tc>
          <w:tcPr>
            <w:tcW w:w="1994" w:type="dxa"/>
          </w:tcPr>
          <w:p w:rsidR="00C63DA8" w:rsidRPr="00C63DA8" w:rsidRDefault="00C63DA8" w:rsidP="00FA1920">
            <w:pPr>
              <w:jc w:val="center"/>
              <w:rPr>
                <w:rFonts w:asciiTheme="minorHAnsi" w:hAnsiTheme="minorHAnsi" w:cstheme="minorHAnsi"/>
                <w:sz w:val="22"/>
                <w:szCs w:val="22"/>
              </w:rPr>
            </w:pPr>
            <w:r w:rsidRPr="00C63DA8">
              <w:rPr>
                <w:rFonts w:asciiTheme="minorHAnsi" w:hAnsiTheme="minorHAnsi" w:cstheme="minorHAnsi"/>
                <w:sz w:val="22"/>
                <w:szCs w:val="22"/>
              </w:rPr>
              <w:t>Puntos adicionales</w:t>
            </w:r>
          </w:p>
        </w:tc>
      </w:tr>
      <w:tr w:rsidR="00C63DA8" w:rsidRPr="00AD5FC1" w:rsidTr="00FA1920">
        <w:trPr>
          <w:jc w:val="center"/>
        </w:trPr>
        <w:tc>
          <w:tcPr>
            <w:tcW w:w="2335" w:type="dxa"/>
          </w:tcPr>
          <w:p w:rsidR="00C63DA8" w:rsidRPr="00C63DA8" w:rsidRDefault="00C63DA8" w:rsidP="00FA1920">
            <w:pPr>
              <w:jc w:val="center"/>
              <w:rPr>
                <w:rFonts w:asciiTheme="minorHAnsi" w:hAnsiTheme="minorHAnsi" w:cstheme="minorHAnsi"/>
                <w:sz w:val="22"/>
                <w:szCs w:val="22"/>
              </w:rPr>
            </w:pPr>
            <w:r w:rsidRPr="00C63DA8">
              <w:rPr>
                <w:rFonts w:asciiTheme="minorHAnsi" w:hAnsiTheme="minorHAnsi" w:cstheme="minorHAnsi"/>
                <w:sz w:val="22"/>
                <w:szCs w:val="22"/>
              </w:rPr>
              <w:t>Desde %</w:t>
            </w:r>
          </w:p>
        </w:tc>
        <w:tc>
          <w:tcPr>
            <w:tcW w:w="2096" w:type="dxa"/>
          </w:tcPr>
          <w:p w:rsidR="00C63DA8" w:rsidRPr="00C63DA8" w:rsidRDefault="00C63DA8" w:rsidP="00FA1920">
            <w:pPr>
              <w:jc w:val="center"/>
              <w:rPr>
                <w:rFonts w:asciiTheme="minorHAnsi" w:hAnsiTheme="minorHAnsi" w:cstheme="minorHAnsi"/>
                <w:sz w:val="22"/>
                <w:szCs w:val="22"/>
              </w:rPr>
            </w:pPr>
            <w:r w:rsidRPr="00C63DA8">
              <w:rPr>
                <w:rFonts w:asciiTheme="minorHAnsi" w:hAnsiTheme="minorHAnsi" w:cstheme="minorHAnsi"/>
                <w:sz w:val="22"/>
                <w:szCs w:val="22"/>
              </w:rPr>
              <w:t>Hasta %</w:t>
            </w:r>
          </w:p>
        </w:tc>
        <w:tc>
          <w:tcPr>
            <w:tcW w:w="1994" w:type="dxa"/>
          </w:tcPr>
          <w:p w:rsidR="00C63DA8" w:rsidRPr="00C63DA8" w:rsidRDefault="00C63DA8" w:rsidP="00FA1920">
            <w:pPr>
              <w:jc w:val="both"/>
              <w:rPr>
                <w:rFonts w:asciiTheme="minorHAnsi" w:hAnsiTheme="minorHAnsi" w:cstheme="minorHAnsi"/>
                <w:sz w:val="22"/>
                <w:szCs w:val="22"/>
              </w:rPr>
            </w:pPr>
          </w:p>
        </w:tc>
      </w:tr>
      <w:tr w:rsidR="00C63DA8" w:rsidRPr="00AD5FC1" w:rsidTr="00FA1920">
        <w:trPr>
          <w:jc w:val="center"/>
        </w:trPr>
        <w:tc>
          <w:tcPr>
            <w:tcW w:w="2335" w:type="dxa"/>
          </w:tcPr>
          <w:p w:rsidR="00C63DA8" w:rsidRPr="00C63DA8" w:rsidRDefault="00C63DA8" w:rsidP="00FA1920">
            <w:pPr>
              <w:jc w:val="center"/>
              <w:rPr>
                <w:rFonts w:asciiTheme="minorHAnsi" w:hAnsiTheme="minorHAnsi" w:cstheme="minorHAnsi"/>
                <w:sz w:val="22"/>
                <w:szCs w:val="22"/>
              </w:rPr>
            </w:pPr>
            <w:r w:rsidRPr="00C63DA8">
              <w:rPr>
                <w:rFonts w:asciiTheme="minorHAnsi" w:hAnsiTheme="minorHAnsi" w:cstheme="minorHAnsi"/>
                <w:sz w:val="22"/>
                <w:szCs w:val="22"/>
              </w:rPr>
              <w:t>1</w:t>
            </w:r>
          </w:p>
        </w:tc>
        <w:tc>
          <w:tcPr>
            <w:tcW w:w="2096" w:type="dxa"/>
          </w:tcPr>
          <w:p w:rsidR="00C63DA8" w:rsidRPr="00C63DA8" w:rsidRDefault="00C63DA8" w:rsidP="00FA1920">
            <w:pPr>
              <w:jc w:val="center"/>
              <w:rPr>
                <w:rFonts w:asciiTheme="minorHAnsi" w:hAnsiTheme="minorHAnsi" w:cstheme="minorHAnsi"/>
                <w:sz w:val="22"/>
                <w:szCs w:val="22"/>
              </w:rPr>
            </w:pPr>
            <w:r w:rsidRPr="00C63DA8">
              <w:rPr>
                <w:rFonts w:asciiTheme="minorHAnsi" w:hAnsiTheme="minorHAnsi" w:cstheme="minorHAnsi"/>
                <w:sz w:val="22"/>
                <w:szCs w:val="22"/>
              </w:rPr>
              <w:t>4</w:t>
            </w:r>
          </w:p>
        </w:tc>
        <w:tc>
          <w:tcPr>
            <w:tcW w:w="1994" w:type="dxa"/>
          </w:tcPr>
          <w:p w:rsidR="00C63DA8" w:rsidRPr="00C63DA8" w:rsidRDefault="00C63DA8" w:rsidP="00FA1920">
            <w:pPr>
              <w:jc w:val="center"/>
              <w:rPr>
                <w:rFonts w:asciiTheme="minorHAnsi" w:hAnsiTheme="minorHAnsi" w:cstheme="minorHAnsi"/>
                <w:sz w:val="22"/>
                <w:szCs w:val="22"/>
              </w:rPr>
            </w:pPr>
            <w:r w:rsidRPr="00C63DA8">
              <w:rPr>
                <w:rFonts w:asciiTheme="minorHAnsi" w:hAnsiTheme="minorHAnsi" w:cstheme="minorHAnsi"/>
                <w:sz w:val="22"/>
                <w:szCs w:val="22"/>
              </w:rPr>
              <w:t>1</w:t>
            </w:r>
          </w:p>
        </w:tc>
      </w:tr>
      <w:tr w:rsidR="00C63DA8" w:rsidRPr="00AD5FC1" w:rsidTr="00FA1920">
        <w:trPr>
          <w:jc w:val="center"/>
        </w:trPr>
        <w:tc>
          <w:tcPr>
            <w:tcW w:w="2335" w:type="dxa"/>
          </w:tcPr>
          <w:p w:rsidR="00C63DA8" w:rsidRPr="00C63DA8" w:rsidRDefault="00C63DA8" w:rsidP="00FA1920">
            <w:pPr>
              <w:jc w:val="center"/>
              <w:rPr>
                <w:rFonts w:asciiTheme="minorHAnsi" w:hAnsiTheme="minorHAnsi" w:cstheme="minorHAnsi"/>
                <w:sz w:val="22"/>
                <w:szCs w:val="22"/>
              </w:rPr>
            </w:pPr>
            <w:r w:rsidRPr="00C63DA8">
              <w:rPr>
                <w:rFonts w:asciiTheme="minorHAnsi" w:hAnsiTheme="minorHAnsi" w:cstheme="minorHAnsi"/>
                <w:sz w:val="22"/>
                <w:szCs w:val="22"/>
              </w:rPr>
              <w:t>5</w:t>
            </w:r>
          </w:p>
        </w:tc>
        <w:tc>
          <w:tcPr>
            <w:tcW w:w="2096" w:type="dxa"/>
          </w:tcPr>
          <w:p w:rsidR="00C63DA8" w:rsidRPr="00C63DA8" w:rsidRDefault="00C63DA8" w:rsidP="00FA1920">
            <w:pPr>
              <w:jc w:val="center"/>
              <w:rPr>
                <w:rFonts w:asciiTheme="minorHAnsi" w:hAnsiTheme="minorHAnsi" w:cstheme="minorHAnsi"/>
                <w:sz w:val="22"/>
                <w:szCs w:val="22"/>
              </w:rPr>
            </w:pPr>
            <w:r w:rsidRPr="00C63DA8">
              <w:rPr>
                <w:rFonts w:asciiTheme="minorHAnsi" w:hAnsiTheme="minorHAnsi" w:cstheme="minorHAnsi"/>
                <w:sz w:val="22"/>
                <w:szCs w:val="22"/>
              </w:rPr>
              <w:t>15</w:t>
            </w:r>
          </w:p>
        </w:tc>
        <w:tc>
          <w:tcPr>
            <w:tcW w:w="1994" w:type="dxa"/>
          </w:tcPr>
          <w:p w:rsidR="00C63DA8" w:rsidRPr="00C63DA8" w:rsidRDefault="00C63DA8" w:rsidP="00FA1920">
            <w:pPr>
              <w:jc w:val="center"/>
              <w:rPr>
                <w:rFonts w:asciiTheme="minorHAnsi" w:hAnsiTheme="minorHAnsi" w:cstheme="minorHAnsi"/>
                <w:sz w:val="22"/>
                <w:szCs w:val="22"/>
              </w:rPr>
            </w:pPr>
            <w:r w:rsidRPr="00C63DA8">
              <w:rPr>
                <w:rFonts w:asciiTheme="minorHAnsi" w:hAnsiTheme="minorHAnsi" w:cstheme="minorHAnsi"/>
                <w:sz w:val="22"/>
                <w:szCs w:val="22"/>
              </w:rPr>
              <w:t>2</w:t>
            </w:r>
          </w:p>
        </w:tc>
      </w:tr>
      <w:tr w:rsidR="00C63DA8" w:rsidRPr="00AD5FC1" w:rsidTr="00FA1920">
        <w:trPr>
          <w:jc w:val="center"/>
        </w:trPr>
        <w:tc>
          <w:tcPr>
            <w:tcW w:w="2335" w:type="dxa"/>
          </w:tcPr>
          <w:p w:rsidR="00C63DA8" w:rsidRPr="00C63DA8" w:rsidRDefault="00C63DA8" w:rsidP="00FA1920">
            <w:pPr>
              <w:jc w:val="center"/>
              <w:rPr>
                <w:rFonts w:asciiTheme="minorHAnsi" w:hAnsiTheme="minorHAnsi" w:cstheme="minorHAnsi"/>
                <w:sz w:val="22"/>
                <w:szCs w:val="22"/>
              </w:rPr>
            </w:pPr>
            <w:r w:rsidRPr="00C63DA8">
              <w:rPr>
                <w:rFonts w:asciiTheme="minorHAnsi" w:hAnsiTheme="minorHAnsi" w:cstheme="minorHAnsi"/>
                <w:sz w:val="22"/>
                <w:szCs w:val="22"/>
              </w:rPr>
              <w:t>1</w:t>
            </w:r>
            <w:r w:rsidR="00E25300">
              <w:rPr>
                <w:rFonts w:asciiTheme="minorHAnsi" w:hAnsiTheme="minorHAnsi" w:cstheme="minorHAnsi"/>
                <w:sz w:val="22"/>
                <w:szCs w:val="22"/>
              </w:rPr>
              <w:t>6</w:t>
            </w:r>
          </w:p>
        </w:tc>
        <w:tc>
          <w:tcPr>
            <w:tcW w:w="2096" w:type="dxa"/>
          </w:tcPr>
          <w:p w:rsidR="00C63DA8" w:rsidRPr="00C63DA8" w:rsidRDefault="00C63DA8" w:rsidP="00FA1920">
            <w:pPr>
              <w:jc w:val="center"/>
              <w:rPr>
                <w:rFonts w:asciiTheme="minorHAnsi" w:hAnsiTheme="minorHAnsi" w:cstheme="minorHAnsi"/>
                <w:sz w:val="22"/>
                <w:szCs w:val="22"/>
              </w:rPr>
            </w:pPr>
            <w:r w:rsidRPr="00C63DA8">
              <w:rPr>
                <w:rFonts w:asciiTheme="minorHAnsi" w:hAnsiTheme="minorHAnsi" w:cstheme="minorHAnsi"/>
                <w:sz w:val="22"/>
                <w:szCs w:val="22"/>
              </w:rPr>
              <w:t>25</w:t>
            </w:r>
          </w:p>
        </w:tc>
        <w:tc>
          <w:tcPr>
            <w:tcW w:w="1994" w:type="dxa"/>
          </w:tcPr>
          <w:p w:rsidR="00C63DA8" w:rsidRPr="00C63DA8" w:rsidRDefault="00C63DA8" w:rsidP="00FA1920">
            <w:pPr>
              <w:jc w:val="center"/>
              <w:rPr>
                <w:rFonts w:asciiTheme="minorHAnsi" w:hAnsiTheme="minorHAnsi" w:cstheme="minorHAnsi"/>
                <w:sz w:val="22"/>
                <w:szCs w:val="22"/>
              </w:rPr>
            </w:pPr>
            <w:r w:rsidRPr="00C63DA8">
              <w:rPr>
                <w:rFonts w:asciiTheme="minorHAnsi" w:hAnsiTheme="minorHAnsi" w:cstheme="minorHAnsi"/>
                <w:sz w:val="22"/>
                <w:szCs w:val="22"/>
              </w:rPr>
              <w:t>3</w:t>
            </w:r>
          </w:p>
        </w:tc>
      </w:tr>
      <w:tr w:rsidR="00C63DA8" w:rsidRPr="00AD5FC1" w:rsidTr="00FA1920">
        <w:trPr>
          <w:jc w:val="center"/>
        </w:trPr>
        <w:tc>
          <w:tcPr>
            <w:tcW w:w="2335" w:type="dxa"/>
          </w:tcPr>
          <w:p w:rsidR="00C63DA8" w:rsidRPr="00C63DA8" w:rsidRDefault="00C63DA8" w:rsidP="00FA1920">
            <w:pPr>
              <w:jc w:val="center"/>
              <w:rPr>
                <w:rFonts w:asciiTheme="minorHAnsi" w:hAnsiTheme="minorHAnsi" w:cstheme="minorHAnsi"/>
                <w:sz w:val="22"/>
                <w:szCs w:val="22"/>
              </w:rPr>
            </w:pPr>
            <w:r w:rsidRPr="00C63DA8">
              <w:rPr>
                <w:rFonts w:asciiTheme="minorHAnsi" w:hAnsiTheme="minorHAnsi" w:cstheme="minorHAnsi"/>
                <w:sz w:val="22"/>
                <w:szCs w:val="22"/>
              </w:rPr>
              <w:t>2</w:t>
            </w:r>
            <w:r w:rsidR="00E25300">
              <w:rPr>
                <w:rFonts w:asciiTheme="minorHAnsi" w:hAnsiTheme="minorHAnsi" w:cstheme="minorHAnsi"/>
                <w:sz w:val="22"/>
                <w:szCs w:val="22"/>
              </w:rPr>
              <w:t>6</w:t>
            </w:r>
          </w:p>
        </w:tc>
        <w:tc>
          <w:tcPr>
            <w:tcW w:w="2096" w:type="dxa"/>
          </w:tcPr>
          <w:p w:rsidR="00C63DA8" w:rsidRPr="00C63DA8" w:rsidRDefault="00C63DA8" w:rsidP="00FA1920">
            <w:pPr>
              <w:jc w:val="center"/>
              <w:rPr>
                <w:rFonts w:asciiTheme="minorHAnsi" w:hAnsiTheme="minorHAnsi" w:cstheme="minorHAnsi"/>
                <w:sz w:val="22"/>
                <w:szCs w:val="22"/>
              </w:rPr>
            </w:pPr>
            <w:r w:rsidRPr="00C63DA8">
              <w:rPr>
                <w:rFonts w:asciiTheme="minorHAnsi" w:hAnsiTheme="minorHAnsi" w:cstheme="minorHAnsi"/>
                <w:sz w:val="22"/>
                <w:szCs w:val="22"/>
              </w:rPr>
              <w:t>35</w:t>
            </w:r>
          </w:p>
        </w:tc>
        <w:tc>
          <w:tcPr>
            <w:tcW w:w="1994" w:type="dxa"/>
          </w:tcPr>
          <w:p w:rsidR="00C63DA8" w:rsidRPr="00C63DA8" w:rsidRDefault="00C63DA8" w:rsidP="00FA1920">
            <w:pPr>
              <w:jc w:val="center"/>
              <w:rPr>
                <w:rFonts w:asciiTheme="minorHAnsi" w:hAnsiTheme="minorHAnsi" w:cstheme="minorHAnsi"/>
                <w:sz w:val="22"/>
                <w:szCs w:val="22"/>
              </w:rPr>
            </w:pPr>
            <w:r w:rsidRPr="00C63DA8">
              <w:rPr>
                <w:rFonts w:asciiTheme="minorHAnsi" w:hAnsiTheme="minorHAnsi" w:cstheme="minorHAnsi"/>
                <w:sz w:val="22"/>
                <w:szCs w:val="22"/>
              </w:rPr>
              <w:t>4</w:t>
            </w:r>
          </w:p>
        </w:tc>
      </w:tr>
      <w:tr w:rsidR="00C63DA8" w:rsidRPr="00AD5FC1" w:rsidTr="00FA1920">
        <w:trPr>
          <w:jc w:val="center"/>
        </w:trPr>
        <w:tc>
          <w:tcPr>
            <w:tcW w:w="2335" w:type="dxa"/>
          </w:tcPr>
          <w:p w:rsidR="00C63DA8" w:rsidRPr="00C63DA8" w:rsidRDefault="00C63DA8" w:rsidP="00FA1920">
            <w:pPr>
              <w:jc w:val="center"/>
              <w:rPr>
                <w:rFonts w:asciiTheme="minorHAnsi" w:hAnsiTheme="minorHAnsi" w:cstheme="minorHAnsi"/>
                <w:sz w:val="22"/>
                <w:szCs w:val="22"/>
              </w:rPr>
            </w:pPr>
            <w:r w:rsidRPr="00C63DA8">
              <w:rPr>
                <w:rFonts w:asciiTheme="minorHAnsi" w:hAnsiTheme="minorHAnsi" w:cstheme="minorHAnsi"/>
                <w:sz w:val="22"/>
                <w:szCs w:val="22"/>
              </w:rPr>
              <w:t>3</w:t>
            </w:r>
            <w:r w:rsidR="00E25300">
              <w:rPr>
                <w:rFonts w:asciiTheme="minorHAnsi" w:hAnsiTheme="minorHAnsi" w:cstheme="minorHAnsi"/>
                <w:sz w:val="22"/>
                <w:szCs w:val="22"/>
              </w:rPr>
              <w:t>6</w:t>
            </w:r>
          </w:p>
        </w:tc>
        <w:tc>
          <w:tcPr>
            <w:tcW w:w="2096" w:type="dxa"/>
          </w:tcPr>
          <w:p w:rsidR="00C63DA8" w:rsidRPr="00C63DA8" w:rsidRDefault="00C63DA8" w:rsidP="00FA1920">
            <w:pPr>
              <w:jc w:val="center"/>
              <w:rPr>
                <w:rFonts w:asciiTheme="minorHAnsi" w:hAnsiTheme="minorHAnsi" w:cstheme="minorHAnsi"/>
                <w:sz w:val="22"/>
                <w:szCs w:val="22"/>
              </w:rPr>
            </w:pPr>
            <w:r w:rsidRPr="00C63DA8">
              <w:rPr>
                <w:rFonts w:asciiTheme="minorHAnsi" w:hAnsiTheme="minorHAnsi" w:cstheme="minorHAnsi"/>
                <w:sz w:val="22"/>
                <w:szCs w:val="22"/>
              </w:rPr>
              <w:t>45+</w:t>
            </w:r>
          </w:p>
        </w:tc>
        <w:tc>
          <w:tcPr>
            <w:tcW w:w="1994" w:type="dxa"/>
          </w:tcPr>
          <w:p w:rsidR="00C63DA8" w:rsidRPr="00C63DA8" w:rsidRDefault="00C63DA8" w:rsidP="00FA1920">
            <w:pPr>
              <w:jc w:val="center"/>
              <w:rPr>
                <w:rFonts w:asciiTheme="minorHAnsi" w:hAnsiTheme="minorHAnsi" w:cstheme="minorHAnsi"/>
                <w:sz w:val="22"/>
                <w:szCs w:val="22"/>
              </w:rPr>
            </w:pPr>
            <w:r w:rsidRPr="00C63DA8">
              <w:rPr>
                <w:rFonts w:asciiTheme="minorHAnsi" w:hAnsiTheme="minorHAnsi" w:cstheme="minorHAnsi"/>
                <w:sz w:val="22"/>
                <w:szCs w:val="22"/>
              </w:rPr>
              <w:t>5</w:t>
            </w:r>
          </w:p>
        </w:tc>
      </w:tr>
    </w:tbl>
    <w:p w:rsidR="00C63DA8" w:rsidRDefault="00C63DA8" w:rsidP="0094222C">
      <w:pPr>
        <w:pStyle w:val="miTabla"/>
      </w:pPr>
      <w:bookmarkStart w:id="17" w:name="_Toc535460688"/>
      <w:r w:rsidRPr="00C63DA8">
        <w:t xml:space="preserve">Tabla </w:t>
      </w:r>
      <w:r w:rsidR="00FA1920">
        <w:rPr>
          <w:noProof/>
        </w:rPr>
        <w:fldChar w:fldCharType="begin"/>
      </w:r>
      <w:r w:rsidR="00FA1920">
        <w:rPr>
          <w:noProof/>
        </w:rPr>
        <w:instrText xml:space="preserve"> SEQ Tabla \* ALPHABETIC </w:instrText>
      </w:r>
      <w:r w:rsidR="00FA1920">
        <w:rPr>
          <w:noProof/>
        </w:rPr>
        <w:fldChar w:fldCharType="separate"/>
      </w:r>
      <w:r w:rsidR="0094222C">
        <w:rPr>
          <w:noProof/>
        </w:rPr>
        <w:t>C</w:t>
      </w:r>
      <w:r w:rsidR="00FA1920">
        <w:rPr>
          <w:noProof/>
        </w:rPr>
        <w:fldChar w:fldCharType="end"/>
      </w:r>
      <w:r w:rsidRPr="00C63DA8">
        <w:t>: Puntaje adicional en base a compromiso externo</w:t>
      </w:r>
      <w:bookmarkEnd w:id="17"/>
    </w:p>
    <w:p w:rsidR="00616EE0" w:rsidRDefault="00616EE0" w:rsidP="00616EE0">
      <w:pPr>
        <w:pStyle w:val="minormal"/>
      </w:pPr>
      <w:r w:rsidRPr="00616EE0">
        <w:t xml:space="preserve">La carta de compromiso deberá estar firmada por una autoridad que comprometa el apoyo especificado al proyecto y que certifique que, en caso de que el proyecto resulte ganador, se podrán firmar los convenios requeridos entre la Universidad de Cuenca y la institución externa. El apoyo externo puede contemplar (1) la asignación de horas para el talento humano (2) la asignación de valores (monetarios, equipos) que podría emplearse para distintos propósitos en el proyecto o (3) el financiamiento en efectivo que las instituciones externas estuvieren dispuestas a entregar a la Universidad de Cuenca o gestionarlo internamente para beneficio del proyecto. </w:t>
      </w:r>
    </w:p>
    <w:p w:rsidR="009B43D2" w:rsidRDefault="00616EE0" w:rsidP="00C57E20">
      <w:pPr>
        <w:pStyle w:val="minormal"/>
      </w:pPr>
      <w:r w:rsidRPr="00616EE0">
        <w:t>Las propuestas de proyectos que involucren la participación de seres humanos y/o muestras biológicas, y obtengan una calificación igual o superior al 70% deberán obligatoriamente contar con la aprobación de un comité de bioética acreditado. Se recomienda que el Comité de Bioética en Investigación del Área de la Salud (COBIAS) de la Universidad de Cuenca otorgue la aprobación del proyecto. Para las propuestas que opten por este comité la DIUC ha coordinado los tiempos para conseguir la aprobación indicados en la Tabla 1. Las propuestas que soliciten aprobación a un comité diferente tendrán</w:t>
      </w:r>
      <w:r w:rsidR="007A5879">
        <w:t xml:space="preserve"> que acogerse a </w:t>
      </w:r>
      <w:r w:rsidR="001471CF">
        <w:t>los mismos plazos</w:t>
      </w:r>
      <w:r w:rsidRPr="00616EE0">
        <w:t>. La DIUC no contemplará el financiamiento de permisos en comités externos.</w:t>
      </w:r>
    </w:p>
    <w:p w:rsidR="00D02473" w:rsidRDefault="00D02473" w:rsidP="00D02473">
      <w:pPr>
        <w:pStyle w:val="miSubtitulo"/>
      </w:pPr>
      <w:bookmarkStart w:id="18" w:name="_Toc535460689"/>
      <w:r w:rsidRPr="00902762">
        <w:t>Declaración de ganadores y adjudicación</w:t>
      </w:r>
      <w:bookmarkEnd w:id="18"/>
    </w:p>
    <w:p w:rsidR="00783EDB" w:rsidRDefault="00E00736" w:rsidP="00E00736">
      <w:pPr>
        <w:pStyle w:val="minormal"/>
        <w:rPr>
          <w:lang w:val="es-EC"/>
        </w:rPr>
      </w:pPr>
      <w:r w:rsidRPr="00E00736">
        <w:rPr>
          <w:lang w:val="es-EC"/>
        </w:rPr>
        <w:t xml:space="preserve">Las propuestas que obtengan en la fase de evaluación calificaciones iguales o superiores al 70% estarán pre aprobadas. </w:t>
      </w:r>
    </w:p>
    <w:p w:rsidR="00783EDB" w:rsidRDefault="00E00736" w:rsidP="00E00736">
      <w:pPr>
        <w:pStyle w:val="minormal"/>
        <w:rPr>
          <w:lang w:val="es-EC"/>
        </w:rPr>
      </w:pPr>
      <w:r w:rsidRPr="00E00736">
        <w:rPr>
          <w:lang w:val="es-EC"/>
        </w:rPr>
        <w:t xml:space="preserve">El presupuesto asignado a esta convocatoria se repartirá conforme las siguientes consideraciones: </w:t>
      </w:r>
    </w:p>
    <w:p w:rsidR="00783EDB" w:rsidRPr="00783EDB" w:rsidRDefault="00E00736" w:rsidP="00E00736">
      <w:pPr>
        <w:pStyle w:val="minormalnumerado"/>
        <w:numPr>
          <w:ilvl w:val="0"/>
          <w:numId w:val="12"/>
        </w:numPr>
        <w:rPr>
          <w:lang w:val="es-EC"/>
        </w:rPr>
      </w:pPr>
      <w:r w:rsidRPr="00E00736">
        <w:t>Se asignará un porcentaje del presupuesto total disponible en esta convocatoria, para financiar proyectos de Fondos Semillas y otro porcentaje para proyectos de Fondos Consolidación, en conformidad con el número de proyectos presentados.</w:t>
      </w:r>
    </w:p>
    <w:p w:rsidR="00783EDB" w:rsidRDefault="00E00736" w:rsidP="00E00736">
      <w:pPr>
        <w:pStyle w:val="minormalnumerado"/>
        <w:numPr>
          <w:ilvl w:val="0"/>
          <w:numId w:val="12"/>
        </w:numPr>
        <w:rPr>
          <w:lang w:val="es-EC"/>
        </w:rPr>
      </w:pPr>
      <w:r w:rsidRPr="00783EDB">
        <w:rPr>
          <w:lang w:val="es-EC"/>
        </w:rPr>
        <w:t xml:space="preserve">El </w:t>
      </w:r>
      <w:r w:rsidR="00BF4114">
        <w:rPr>
          <w:lang w:val="es-EC"/>
        </w:rPr>
        <w:t>8</w:t>
      </w:r>
      <w:r w:rsidRPr="00783EDB">
        <w:rPr>
          <w:lang w:val="es-EC"/>
        </w:rPr>
        <w:t xml:space="preserve">0% del presupuesto asignado para cada fondo, se dividirá en igual proporción entre las áreas de conocimiento a las que pertenezcan las propuestas pre aprobadas en el correspondiente fondo. </w:t>
      </w:r>
    </w:p>
    <w:p w:rsidR="00783EDB" w:rsidRDefault="00E00736" w:rsidP="00E00736">
      <w:pPr>
        <w:pStyle w:val="minormalnumerado"/>
        <w:numPr>
          <w:ilvl w:val="0"/>
          <w:numId w:val="12"/>
        </w:numPr>
        <w:rPr>
          <w:lang w:val="es-EC"/>
        </w:rPr>
      </w:pPr>
      <w:r w:rsidRPr="00783EDB">
        <w:rPr>
          <w:lang w:val="es-EC"/>
        </w:rPr>
        <w:t xml:space="preserve">El </w:t>
      </w:r>
      <w:r w:rsidR="00BF4114">
        <w:rPr>
          <w:lang w:val="es-EC"/>
        </w:rPr>
        <w:t>2</w:t>
      </w:r>
      <w:r w:rsidRPr="00783EDB">
        <w:rPr>
          <w:lang w:val="es-EC"/>
        </w:rPr>
        <w:t>0% restante</w:t>
      </w:r>
      <w:r w:rsidR="00BF4114">
        <w:rPr>
          <w:lang w:val="es-EC"/>
        </w:rPr>
        <w:t xml:space="preserve"> se repartirá </w:t>
      </w:r>
      <w:r w:rsidRPr="00783EDB">
        <w:rPr>
          <w:lang w:val="es-EC"/>
        </w:rPr>
        <w:t>entre las propuestas mejores puntuadas</w:t>
      </w:r>
      <w:r w:rsidR="00BF4114">
        <w:rPr>
          <w:lang w:val="es-EC"/>
        </w:rPr>
        <w:t xml:space="preserve"> y los puntajes esperados de sus productos planificados, sin importar el área de conocimiento.</w:t>
      </w:r>
    </w:p>
    <w:p w:rsidR="00783EDB" w:rsidRDefault="00E00736" w:rsidP="00E00736">
      <w:pPr>
        <w:pStyle w:val="minormal"/>
      </w:pPr>
      <w:r w:rsidRPr="00783EDB">
        <w:lastRenderedPageBreak/>
        <w:t>La DIUC, declarará las propuestas ganadoras de entre las propuestas pre aprobadas, de acuerdo con el puntaje obtenido y el presupuesto disponible.</w:t>
      </w:r>
    </w:p>
    <w:p w:rsidR="00783EDB" w:rsidRDefault="00E00736" w:rsidP="00E00736">
      <w:pPr>
        <w:pStyle w:val="minormal"/>
        <w:rPr>
          <w:lang w:val="es-EC"/>
        </w:rPr>
      </w:pPr>
      <w:r w:rsidRPr="00E00736">
        <w:rPr>
          <w:lang w:val="es-EC"/>
        </w:rPr>
        <w:t xml:space="preserve">Las propuestas ganadoras deberán entregar una versión actualizada de la propuesta (en los formularios respectivos), acogiendo las observaciones de los revisores (Tabla 1). Además, se suscribirán acuerdos de confidencialidad entre el director del proyecto y los integrantes del equipo. La DIUC facilitará la ayuda necesaria para la elaboración de estos acuerdos. </w:t>
      </w:r>
    </w:p>
    <w:p w:rsidR="00783EDB" w:rsidRDefault="00E00736" w:rsidP="00E00736">
      <w:pPr>
        <w:pStyle w:val="minormal"/>
        <w:rPr>
          <w:lang w:val="es-EC"/>
        </w:rPr>
      </w:pPr>
      <w:r w:rsidRPr="00E00736">
        <w:rPr>
          <w:lang w:val="es-EC"/>
        </w:rPr>
        <w:t xml:space="preserve">Para el caso de los proyectos declarados ganadores </w:t>
      </w:r>
      <w:r w:rsidR="005C4259" w:rsidRPr="00E00736">
        <w:rPr>
          <w:lang w:val="es-EC"/>
        </w:rPr>
        <w:t>que,</w:t>
      </w:r>
      <w:r w:rsidRPr="00E00736">
        <w:rPr>
          <w:lang w:val="es-EC"/>
        </w:rPr>
        <w:t xml:space="preserve"> debido a la naturaleza de sus experimentos, requieran permisos adicionales, éstos podrán iniciar sus actividades luego de que se hayan obtenido los permisos necesarios</w:t>
      </w:r>
      <w:r w:rsidR="001628A6">
        <w:rPr>
          <w:lang w:val="es-EC"/>
        </w:rPr>
        <w:t>, lo cual no contempla asignación horaria</w:t>
      </w:r>
      <w:r w:rsidRPr="00E00736">
        <w:rPr>
          <w:lang w:val="es-EC"/>
        </w:rPr>
        <w:t>. El plazo máximo para la obtención de estos permisos es el 30 de mayo de 2020, aquellos proyectos que no logren conseguir los permisos</w:t>
      </w:r>
      <w:r w:rsidR="00783EDB">
        <w:rPr>
          <w:lang w:val="es-EC"/>
        </w:rPr>
        <w:t>, hasta la fecha señalada,</w:t>
      </w:r>
      <w:r w:rsidRPr="00E00736">
        <w:rPr>
          <w:lang w:val="es-EC"/>
        </w:rPr>
        <w:t xml:space="preserve"> </w:t>
      </w:r>
      <w:r w:rsidR="005C4259">
        <w:rPr>
          <w:lang w:val="es-EC"/>
        </w:rPr>
        <w:t xml:space="preserve">no podrán iniciar sus actividades </w:t>
      </w:r>
      <w:r w:rsidR="00305300">
        <w:rPr>
          <w:lang w:val="es-EC"/>
        </w:rPr>
        <w:t xml:space="preserve">ni económicas ni científico-técnicas </w:t>
      </w:r>
      <w:r w:rsidR="005C4259">
        <w:rPr>
          <w:lang w:val="es-EC"/>
        </w:rPr>
        <w:t>y serán dados de baja.</w:t>
      </w:r>
    </w:p>
    <w:p w:rsidR="00783EDB" w:rsidRDefault="00E00736" w:rsidP="00E00736">
      <w:pPr>
        <w:pStyle w:val="minormal"/>
        <w:rPr>
          <w:lang w:val="es-EC"/>
        </w:rPr>
      </w:pPr>
      <w:r w:rsidRPr="00E00736">
        <w:rPr>
          <w:lang w:val="es-EC"/>
        </w:rPr>
        <w:t>La DIUC hará la presentación oficial de las propuestas ganadoras (Tabla 1) y coordinará la suscripción de los convenios de adjudicación entre el representante legal de la Universidad de Cuenca y los directores de cada propuesta. En el convenio se establecerán los derechos y obligaciones de cada una de las partes; además</w:t>
      </w:r>
      <w:r w:rsidR="00783EDB">
        <w:rPr>
          <w:lang w:val="es-EC"/>
        </w:rPr>
        <w:t>,</w:t>
      </w:r>
      <w:r w:rsidRPr="00E00736">
        <w:rPr>
          <w:lang w:val="es-EC"/>
        </w:rPr>
        <w:t xml:space="preserve"> se incluirá el compromiso de presentación de los productos de investigación mínimos obligatorios de acuerdo con la convocatoria y todo entregable definido en la planificación del proyecto.</w:t>
      </w:r>
    </w:p>
    <w:p w:rsidR="00D02473" w:rsidRDefault="00E00736" w:rsidP="00E00736">
      <w:pPr>
        <w:pStyle w:val="minormal"/>
        <w:rPr>
          <w:lang w:val="es-EC"/>
        </w:rPr>
      </w:pPr>
      <w:r w:rsidRPr="00E00736">
        <w:rPr>
          <w:lang w:val="es-EC"/>
        </w:rPr>
        <w:t xml:space="preserve">Los ganadores de proyectos con Fondos Semilla y </w:t>
      </w:r>
      <w:r w:rsidR="005C78C7" w:rsidRPr="00E00736">
        <w:rPr>
          <w:lang w:val="es-EC"/>
        </w:rPr>
        <w:t>Consolidación</w:t>
      </w:r>
      <w:r w:rsidRPr="00E00736">
        <w:rPr>
          <w:lang w:val="es-EC"/>
        </w:rPr>
        <w:t xml:space="preserve"> deberán asistir de manera obligatoria al Taller de Capacitación para la Gestión Administrativa del Proyecto y Elaboración del Cronograma Valorado (Tabla 1).  En un plazo máximo de 7 días posteriores al taller, el director del proyecto deberá presentar a la DIUC el presupuesto detallado, caso contrario el proyecto será descalificado.</w:t>
      </w:r>
    </w:p>
    <w:p w:rsidR="0089044A" w:rsidRPr="00E00736" w:rsidRDefault="0089044A" w:rsidP="0089044A">
      <w:pPr>
        <w:pStyle w:val="miTitulo"/>
      </w:pPr>
      <w:bookmarkStart w:id="19" w:name="_Toc535460690"/>
      <w:r>
        <w:t>Derechos y obligaciones de los proyectos ganadores</w:t>
      </w:r>
      <w:bookmarkEnd w:id="19"/>
    </w:p>
    <w:p w:rsidR="0089044A" w:rsidRDefault="0089044A" w:rsidP="0089044A">
      <w:pPr>
        <w:pStyle w:val="minormal"/>
      </w:pPr>
      <w:r w:rsidRPr="0089044A">
        <w:t>Durante los procesos administrativos de adjudicación de las propuestas ganadoras, se establecerán los derechos y obligaciones de forma clara y precisa, sin embargo, a manera de referencia se deberán considerar los siguientes lineamientos generales:</w:t>
      </w:r>
    </w:p>
    <w:p w:rsidR="0089044A" w:rsidRDefault="0089044A" w:rsidP="0089044A">
      <w:pPr>
        <w:pStyle w:val="minormal"/>
        <w:numPr>
          <w:ilvl w:val="0"/>
          <w:numId w:val="11"/>
        </w:numPr>
      </w:pPr>
      <w:r w:rsidRPr="0089044A">
        <w:t xml:space="preserve">La publicación de los artículos científicos que permitan el cierre del </w:t>
      </w:r>
      <w:r w:rsidR="00D372E3" w:rsidRPr="0089044A">
        <w:t>proyecto</w:t>
      </w:r>
      <w:r w:rsidRPr="0089044A">
        <w:t xml:space="preserve"> podrá hacerse efectiva hasta 1 año después de concluidas las actividades del proyecto. </w:t>
      </w:r>
    </w:p>
    <w:p w:rsidR="0089044A" w:rsidRDefault="0089044A" w:rsidP="0089044A">
      <w:pPr>
        <w:pStyle w:val="minormal"/>
        <w:numPr>
          <w:ilvl w:val="0"/>
          <w:numId w:val="11"/>
        </w:numPr>
      </w:pPr>
      <w:r w:rsidRPr="0089044A">
        <w:t xml:space="preserve">El director de un proyecto ganador del concurso tiene la obligación de permanecer en el país por lo menos seis meses durante cada año hasta la culminación del proyecto. </w:t>
      </w:r>
    </w:p>
    <w:p w:rsidR="0089044A" w:rsidRDefault="0089044A" w:rsidP="0089044A">
      <w:pPr>
        <w:pStyle w:val="minormal"/>
        <w:numPr>
          <w:ilvl w:val="0"/>
          <w:numId w:val="11"/>
        </w:numPr>
      </w:pPr>
      <w:r w:rsidRPr="0089044A">
        <w:t>El director del proyecto está obligado a presentar los informes en los formatos establecidos por la DIUC en las fechas estipuladas (ver como referencia Tabla 4).</w:t>
      </w:r>
    </w:p>
    <w:p w:rsidR="0089044A" w:rsidRDefault="0089044A" w:rsidP="0089044A">
      <w:pPr>
        <w:pStyle w:val="minormal"/>
        <w:numPr>
          <w:ilvl w:val="0"/>
          <w:numId w:val="11"/>
        </w:numPr>
      </w:pPr>
      <w:r w:rsidRPr="0089044A">
        <w:t>El director del proyecto es el responsable de la gestión y desarrollo científico-técnico del proyecto, así como de mantener la ética durante sus actividades de gestión, investigación y presentación de resultados.</w:t>
      </w:r>
    </w:p>
    <w:p w:rsidR="0089044A" w:rsidRDefault="0089044A" w:rsidP="0089044A">
      <w:pPr>
        <w:pStyle w:val="minormal"/>
        <w:numPr>
          <w:ilvl w:val="0"/>
          <w:numId w:val="11"/>
        </w:numPr>
      </w:pPr>
      <w:r w:rsidRPr="0089044A">
        <w:lastRenderedPageBreak/>
        <w:t>El director del proyecto es el responsable de presentar los resultados mínimos obligatorios y los productos de investigación asociados de acuerdo a la convocatoria del proyecto conforme al cronograma del mismo.</w:t>
      </w:r>
    </w:p>
    <w:p w:rsidR="0089044A" w:rsidRDefault="0089044A" w:rsidP="0089044A">
      <w:pPr>
        <w:pStyle w:val="minormal"/>
        <w:numPr>
          <w:ilvl w:val="0"/>
          <w:numId w:val="11"/>
        </w:numPr>
      </w:pPr>
      <w:r w:rsidRPr="0089044A">
        <w:t>El director del proyecto es el responsable de presentar los informes finales: financiero y técnico-científico del proyecto a la finalización del mismo. Los formatos para estos informes estarán disponibles en la página web de la DIUC.</w:t>
      </w:r>
    </w:p>
    <w:p w:rsidR="001E1EC8" w:rsidRDefault="0089044A" w:rsidP="0089044A">
      <w:pPr>
        <w:pStyle w:val="minormal"/>
        <w:numPr>
          <w:ilvl w:val="0"/>
          <w:numId w:val="11"/>
        </w:numPr>
      </w:pPr>
      <w:r w:rsidRPr="0089044A">
        <w:t>En caso de proyectos que requieran aprobaciones de entidades externas o internas de la universidad debido a la naturaleza de su investigación (por ejemplo, experimentos con seres humanos, animales u otros similares), el director del proyecto se compromete a gestionar estos permisos y presentarlos en los plazos establecidos.</w:t>
      </w:r>
    </w:p>
    <w:p w:rsidR="00C12C80" w:rsidRDefault="00C12C80" w:rsidP="00C12C80">
      <w:pPr>
        <w:pStyle w:val="miTitulo"/>
      </w:pPr>
      <w:bookmarkStart w:id="20" w:name="_Toc535460691"/>
      <w:r>
        <w:t>Cierre del proyecto</w:t>
      </w:r>
      <w:bookmarkEnd w:id="20"/>
    </w:p>
    <w:p w:rsidR="000E7495" w:rsidRDefault="000E7495" w:rsidP="000E7495">
      <w:pPr>
        <w:pStyle w:val="minormal"/>
      </w:pPr>
      <w:r>
        <w:t>Los proyectos aprobados como parte de esta convocatoria se darán por finalizados cuando los informes finales científico-técnico y financieros sean aprobados por la DIUC, todos los productos mínimos de investigación estén publicados y todo entregable definido en la propuesta del proyecto esté receptado en la DIUC.</w:t>
      </w:r>
    </w:p>
    <w:p w:rsidR="00B60B68" w:rsidRDefault="000E7495" w:rsidP="000E7495">
      <w:pPr>
        <w:pStyle w:val="minormal"/>
      </w:pPr>
      <w:r>
        <w:t>Los investigadores que consigan productos de investigación (Tabla 3) adicionales a los productos requeridos como mínimos para el tipo de financiamiento otorgado serán adjudicatarios de estímulos de acuerdo con las directrices establecidas por la DIUC vigentes a la fecha.</w:t>
      </w:r>
    </w:p>
    <w:p w:rsidR="00B60B68" w:rsidRDefault="00B60B68" w:rsidP="000E7495">
      <w:pPr>
        <w:pStyle w:val="minormal"/>
      </w:pPr>
      <w:r>
        <w:t>E</w:t>
      </w:r>
      <w:r w:rsidR="000E7495">
        <w:t xml:space="preserve">l director del proyecto que cuente con un informe final evaluado y aprobado deberá firmar el Acta de Finiquito con la que se dará por terminado oficialmente el convenio que </w:t>
      </w:r>
      <w:r>
        <w:t>dio</w:t>
      </w:r>
      <w:r w:rsidR="000E7495">
        <w:t xml:space="preserve"> origen al proyecto.</w:t>
      </w:r>
    </w:p>
    <w:p w:rsidR="00C12C80" w:rsidRDefault="000E7495" w:rsidP="000E7495">
      <w:pPr>
        <w:pStyle w:val="minormal"/>
      </w:pPr>
      <w:r>
        <w:t>Si después de un año la DIUC no pudiera verificar la publicación de la producción científica, el particular será informado al Consejo de Investigación de la Universidad de Cuenca.</w:t>
      </w:r>
    </w:p>
    <w:p w:rsidR="00B60B68" w:rsidRDefault="00B60B68" w:rsidP="00B60B68">
      <w:pPr>
        <w:pStyle w:val="miTitulo"/>
      </w:pPr>
      <w:bookmarkStart w:id="21" w:name="_Toc535460692"/>
      <w:r>
        <w:t>Canales de comunicación</w:t>
      </w:r>
      <w:bookmarkEnd w:id="21"/>
    </w:p>
    <w:p w:rsidR="00B60B68" w:rsidRDefault="00B60B68" w:rsidP="00B60B68">
      <w:pPr>
        <w:pStyle w:val="minormal"/>
      </w:pPr>
      <w:r w:rsidRPr="00B60B68">
        <w:t xml:space="preserve">La DIUC </w:t>
      </w:r>
      <w:r w:rsidR="006765F1" w:rsidRPr="00B60B68">
        <w:t>informará el</w:t>
      </w:r>
      <w:r w:rsidRPr="00B60B68">
        <w:t xml:space="preserve"> estado de las propuestas de proyectos, en las distintas fases de esta convocatoria, de acuerdo con las fechas establecidas (Tabla 1) via EasyChair. El único canal de comunicación será el correo electrónico suministrado durante el proceso de registro de la propuesta en la plataforma destinada para el caso. La DIUC, </w:t>
      </w:r>
      <w:r w:rsidRPr="00EF7F55">
        <w:rPr>
          <w:b/>
        </w:rPr>
        <w:t>no</w:t>
      </w:r>
      <w:r w:rsidRPr="00B60B68">
        <w:t xml:space="preserve"> receptará solicitudes de información por medio de otro canal de comunicación, ni en fechas distintas a las establecidas en esta convocatoria.</w:t>
      </w:r>
    </w:p>
    <w:p w:rsidR="005C78C7" w:rsidRDefault="005C78C7" w:rsidP="00B60B68">
      <w:pPr>
        <w:pStyle w:val="minormal"/>
      </w:pPr>
    </w:p>
    <w:p w:rsidR="005C78C7" w:rsidRDefault="005C78C7" w:rsidP="00B60B68">
      <w:pPr>
        <w:pStyle w:val="minormal"/>
      </w:pPr>
    </w:p>
    <w:p w:rsidR="00D372E3" w:rsidRDefault="00D372E3" w:rsidP="00B60B68">
      <w:pPr>
        <w:pStyle w:val="minormal"/>
      </w:pPr>
    </w:p>
    <w:p w:rsidR="00D372E3" w:rsidRDefault="00D372E3" w:rsidP="00B60B68">
      <w:pPr>
        <w:pStyle w:val="minormal"/>
      </w:pPr>
    </w:p>
    <w:p w:rsidR="007E1498" w:rsidRDefault="007E1498" w:rsidP="007E1498">
      <w:pPr>
        <w:pStyle w:val="miTitulo"/>
      </w:pPr>
      <w:bookmarkStart w:id="22" w:name="_Toc535460693"/>
      <w:r>
        <w:t>Tablas</w:t>
      </w:r>
      <w:r w:rsidR="0053364D">
        <w:t xml:space="preserve"> Adicionales</w:t>
      </w:r>
      <w:bookmarkEnd w:id="22"/>
    </w:p>
    <w:p w:rsidR="00027D1D" w:rsidRPr="00027D1D" w:rsidRDefault="00027D1D" w:rsidP="00027D1D">
      <w:pPr>
        <w:pStyle w:val="miSubtitulo"/>
      </w:pPr>
      <w:bookmarkStart w:id="23" w:name="_Toc535460694"/>
      <w:r>
        <w:t>Tabla 1: Fechas Importantes</w:t>
      </w:r>
      <w:bookmarkEnd w:id="23"/>
    </w:p>
    <w:tbl>
      <w:tblPr>
        <w:tblW w:w="0" w:type="auto"/>
        <w:jc w:val="center"/>
        <w:tblCellMar>
          <w:left w:w="10" w:type="dxa"/>
          <w:right w:w="10" w:type="dxa"/>
        </w:tblCellMar>
        <w:tblLook w:val="0000" w:firstRow="0" w:lastRow="0" w:firstColumn="0" w:lastColumn="0" w:noHBand="0" w:noVBand="0"/>
      </w:tblPr>
      <w:tblGrid>
        <w:gridCol w:w="5760"/>
        <w:gridCol w:w="3150"/>
      </w:tblGrid>
      <w:tr w:rsidR="00E1150F" w:rsidRPr="00E1150F" w:rsidTr="00FA1920">
        <w:trPr>
          <w:trHeight w:val="1"/>
          <w:jc w:val="center"/>
        </w:trPr>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E1150F" w:rsidRPr="00E1150F" w:rsidRDefault="00E1150F" w:rsidP="00E1150F">
            <w:pPr>
              <w:pStyle w:val="minormal"/>
              <w:contextualSpacing/>
              <w:jc w:val="center"/>
              <w:rPr>
                <w:b/>
              </w:rPr>
            </w:pPr>
            <w:r w:rsidRPr="00E1150F">
              <w:rPr>
                <w:b/>
              </w:rPr>
              <w:t>Actividad</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E1150F" w:rsidRPr="00E1150F" w:rsidRDefault="00E1150F" w:rsidP="00E1150F">
            <w:pPr>
              <w:pStyle w:val="minormal"/>
              <w:contextualSpacing/>
              <w:jc w:val="center"/>
              <w:rPr>
                <w:rFonts w:eastAsia="Calibri"/>
                <w:b/>
              </w:rPr>
            </w:pPr>
            <w:r w:rsidRPr="00E1150F">
              <w:rPr>
                <w:rFonts w:eastAsia="Calibri"/>
                <w:b/>
                <w:color w:val="000000"/>
              </w:rPr>
              <w:t>Fecha</w:t>
            </w:r>
          </w:p>
        </w:tc>
      </w:tr>
      <w:tr w:rsidR="00E1150F" w:rsidRPr="00E1150F" w:rsidTr="00FA1920">
        <w:trPr>
          <w:trHeight w:val="1"/>
          <w:jc w:val="center"/>
        </w:trPr>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E1150F" w:rsidRPr="00E1150F" w:rsidRDefault="00E1150F" w:rsidP="00E1150F">
            <w:pPr>
              <w:spacing w:before="120" w:after="120" w:line="240" w:lineRule="auto"/>
              <w:contextualSpacing/>
              <w:rPr>
                <w:rFonts w:eastAsia="Calibri" w:cstheme="minorHAnsi"/>
                <w:sz w:val="24"/>
                <w:szCs w:val="24"/>
                <w:lang w:val="es-MX"/>
              </w:rPr>
            </w:pPr>
            <w:r w:rsidRPr="00E1150F">
              <w:rPr>
                <w:rFonts w:eastAsia="Calibri" w:cstheme="minorHAnsi"/>
                <w:color w:val="000000"/>
                <w:sz w:val="24"/>
                <w:szCs w:val="24"/>
                <w:lang w:val="es-MX"/>
              </w:rPr>
              <w:t>Lanzamiento de la convocatoria vía Web</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E1150F" w:rsidRPr="00E1150F" w:rsidRDefault="006E7CCD" w:rsidP="00E1150F">
            <w:pPr>
              <w:spacing w:before="120" w:after="120" w:line="240" w:lineRule="auto"/>
              <w:contextualSpacing/>
              <w:rPr>
                <w:rFonts w:eastAsia="Calibri" w:cstheme="minorHAnsi"/>
                <w:sz w:val="24"/>
                <w:szCs w:val="24"/>
              </w:rPr>
            </w:pPr>
            <w:r>
              <w:rPr>
                <w:rFonts w:eastAsia="Calibri" w:cstheme="minorHAnsi"/>
                <w:color w:val="000000"/>
                <w:sz w:val="24"/>
                <w:szCs w:val="24"/>
              </w:rPr>
              <w:t>22</w:t>
            </w:r>
            <w:r w:rsidR="00E1150F" w:rsidRPr="00E1150F">
              <w:rPr>
                <w:rFonts w:eastAsia="Calibri" w:cstheme="minorHAnsi"/>
                <w:color w:val="000000"/>
                <w:sz w:val="24"/>
                <w:szCs w:val="24"/>
              </w:rPr>
              <w:t xml:space="preserve"> de enero de 2019</w:t>
            </w:r>
          </w:p>
        </w:tc>
      </w:tr>
      <w:tr w:rsidR="00E1150F" w:rsidRPr="00E1150F" w:rsidTr="00FA1920">
        <w:trPr>
          <w:trHeight w:val="1"/>
          <w:jc w:val="center"/>
        </w:trPr>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E1150F" w:rsidRPr="00E1150F" w:rsidRDefault="00E1150F" w:rsidP="00E1150F">
            <w:pPr>
              <w:spacing w:before="120" w:after="120" w:line="240" w:lineRule="auto"/>
              <w:contextualSpacing/>
              <w:rPr>
                <w:rFonts w:eastAsia="Calibri" w:cstheme="minorHAnsi"/>
                <w:color w:val="000000"/>
                <w:sz w:val="24"/>
                <w:szCs w:val="24"/>
                <w:lang w:val="es-MX"/>
              </w:rPr>
            </w:pPr>
            <w:r w:rsidRPr="00E1150F">
              <w:rPr>
                <w:rFonts w:eastAsia="Calibri" w:cstheme="minorHAnsi"/>
                <w:color w:val="000000"/>
                <w:sz w:val="24"/>
                <w:szCs w:val="24"/>
                <w:lang w:val="es-MX"/>
              </w:rPr>
              <w:t>Talleres de acompañamiento para el llenado de información de los Anexos de la propuesta campus Yanuncay</w:t>
            </w:r>
            <w:r w:rsidR="006E7CCD">
              <w:rPr>
                <w:rFonts w:eastAsia="Calibri" w:cstheme="minorHAnsi"/>
                <w:color w:val="000000"/>
                <w:sz w:val="24"/>
                <w:szCs w:val="24"/>
                <w:lang w:val="es-MX"/>
              </w:rPr>
              <w:t xml:space="preserve"> a las 11:00</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E1150F" w:rsidRPr="00E1150F" w:rsidRDefault="00E1150F" w:rsidP="00E1150F">
            <w:pPr>
              <w:spacing w:before="120" w:after="120" w:line="240" w:lineRule="auto"/>
              <w:contextualSpacing/>
              <w:rPr>
                <w:rFonts w:eastAsia="Calibri" w:cstheme="minorHAnsi"/>
                <w:color w:val="000000"/>
                <w:sz w:val="24"/>
                <w:szCs w:val="24"/>
                <w:lang w:val="es-MX"/>
              </w:rPr>
            </w:pPr>
            <w:r w:rsidRPr="00E1150F">
              <w:rPr>
                <w:rFonts w:eastAsia="Calibri" w:cstheme="minorHAnsi"/>
                <w:color w:val="000000"/>
                <w:sz w:val="24"/>
                <w:szCs w:val="24"/>
                <w:lang w:val="es-MX"/>
              </w:rPr>
              <w:t>24 de enero de 2019</w:t>
            </w:r>
          </w:p>
          <w:p w:rsidR="00E1150F" w:rsidRPr="00E1150F" w:rsidRDefault="00E1150F" w:rsidP="00E1150F">
            <w:pPr>
              <w:spacing w:before="120" w:after="120" w:line="240" w:lineRule="auto"/>
              <w:contextualSpacing/>
              <w:rPr>
                <w:rFonts w:eastAsia="Calibri" w:cstheme="minorHAnsi"/>
                <w:color w:val="000000"/>
                <w:sz w:val="24"/>
                <w:szCs w:val="24"/>
                <w:lang w:val="es-MX"/>
              </w:rPr>
            </w:pPr>
          </w:p>
        </w:tc>
      </w:tr>
      <w:tr w:rsidR="00E1150F" w:rsidRPr="00E1150F" w:rsidTr="00FA1920">
        <w:trPr>
          <w:trHeight w:val="1"/>
          <w:jc w:val="center"/>
        </w:trPr>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E1150F" w:rsidRPr="00E1150F" w:rsidRDefault="00E1150F" w:rsidP="00E1150F">
            <w:pPr>
              <w:spacing w:before="120" w:after="120" w:line="240" w:lineRule="auto"/>
              <w:contextualSpacing/>
              <w:rPr>
                <w:rFonts w:eastAsia="Calibri" w:cstheme="minorHAnsi"/>
                <w:color w:val="000000"/>
                <w:sz w:val="24"/>
                <w:szCs w:val="24"/>
                <w:lang w:val="es-MX"/>
              </w:rPr>
            </w:pPr>
            <w:r w:rsidRPr="00E1150F">
              <w:rPr>
                <w:rFonts w:eastAsia="Calibri" w:cstheme="minorHAnsi"/>
                <w:color w:val="000000"/>
                <w:sz w:val="24"/>
                <w:szCs w:val="24"/>
                <w:lang w:val="es-MX"/>
              </w:rPr>
              <w:t>Talleres de acompañamiento para el llenado de información de los Anexos de la propuesta campus Paraíso</w:t>
            </w:r>
            <w:r w:rsidR="006E7CCD">
              <w:rPr>
                <w:rFonts w:eastAsia="Calibri" w:cstheme="minorHAnsi"/>
                <w:color w:val="000000"/>
                <w:sz w:val="24"/>
                <w:szCs w:val="24"/>
                <w:lang w:val="es-MX"/>
              </w:rPr>
              <w:t xml:space="preserve"> a las 11:00</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E1150F" w:rsidRPr="00E1150F" w:rsidRDefault="00E1150F" w:rsidP="00E1150F">
            <w:pPr>
              <w:spacing w:before="120" w:after="120" w:line="240" w:lineRule="auto"/>
              <w:contextualSpacing/>
              <w:rPr>
                <w:rFonts w:eastAsia="Calibri" w:cstheme="minorHAnsi"/>
                <w:color w:val="000000"/>
                <w:sz w:val="24"/>
                <w:szCs w:val="24"/>
                <w:lang w:val="es-MX"/>
              </w:rPr>
            </w:pPr>
            <w:r w:rsidRPr="00E1150F">
              <w:rPr>
                <w:rFonts w:eastAsia="Calibri" w:cstheme="minorHAnsi"/>
                <w:color w:val="000000"/>
                <w:sz w:val="24"/>
                <w:szCs w:val="24"/>
                <w:lang w:val="es-MX"/>
              </w:rPr>
              <w:t xml:space="preserve">29 de enero de 2019 </w:t>
            </w:r>
          </w:p>
        </w:tc>
      </w:tr>
      <w:tr w:rsidR="00E1150F" w:rsidRPr="00E1150F" w:rsidTr="00FA1920">
        <w:trPr>
          <w:trHeight w:val="1"/>
          <w:jc w:val="center"/>
        </w:trPr>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E1150F" w:rsidRPr="00E1150F" w:rsidRDefault="00E1150F" w:rsidP="00E1150F">
            <w:pPr>
              <w:spacing w:before="120" w:after="120" w:line="240" w:lineRule="auto"/>
              <w:contextualSpacing/>
              <w:rPr>
                <w:rFonts w:eastAsia="Calibri" w:cstheme="minorHAnsi"/>
                <w:color w:val="000000"/>
                <w:sz w:val="24"/>
                <w:szCs w:val="24"/>
                <w:lang w:val="es-MX"/>
              </w:rPr>
            </w:pPr>
            <w:r w:rsidRPr="00E1150F">
              <w:rPr>
                <w:rFonts w:eastAsia="Calibri" w:cstheme="minorHAnsi"/>
                <w:color w:val="000000"/>
                <w:sz w:val="24"/>
                <w:szCs w:val="24"/>
                <w:lang w:val="es-MX"/>
              </w:rPr>
              <w:t>Talleres de acompañamiento para el llenado de información de los Anexos de la propuesta campus Central</w:t>
            </w:r>
            <w:r w:rsidR="006E7CCD">
              <w:rPr>
                <w:rFonts w:eastAsia="Calibri" w:cstheme="minorHAnsi"/>
                <w:color w:val="000000"/>
                <w:sz w:val="24"/>
                <w:szCs w:val="24"/>
                <w:lang w:val="es-MX"/>
              </w:rPr>
              <w:t xml:space="preserve"> a las 11:00</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E1150F" w:rsidRPr="00E1150F" w:rsidRDefault="00E1150F" w:rsidP="00E1150F">
            <w:pPr>
              <w:spacing w:before="120" w:after="120" w:line="240" w:lineRule="auto"/>
              <w:contextualSpacing/>
              <w:rPr>
                <w:rFonts w:eastAsia="Calibri" w:cstheme="minorHAnsi"/>
                <w:color w:val="000000"/>
                <w:sz w:val="24"/>
                <w:szCs w:val="24"/>
                <w:lang w:val="es-MX"/>
              </w:rPr>
            </w:pPr>
            <w:r w:rsidRPr="00E1150F">
              <w:rPr>
                <w:rFonts w:eastAsia="Calibri" w:cstheme="minorHAnsi"/>
                <w:color w:val="000000"/>
                <w:sz w:val="24"/>
                <w:szCs w:val="24"/>
                <w:lang w:val="es-MX"/>
              </w:rPr>
              <w:t>31 de enero de 2019</w:t>
            </w:r>
          </w:p>
        </w:tc>
      </w:tr>
      <w:tr w:rsidR="00E1150F" w:rsidRPr="009E4D01" w:rsidTr="00FA1920">
        <w:trPr>
          <w:jc w:val="center"/>
        </w:trPr>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E1150F" w:rsidRPr="00E1150F" w:rsidRDefault="00E1150F" w:rsidP="00E1150F">
            <w:pPr>
              <w:spacing w:before="120" w:after="120" w:line="240" w:lineRule="auto"/>
              <w:contextualSpacing/>
              <w:rPr>
                <w:rFonts w:eastAsia="Calibri" w:cstheme="minorHAnsi"/>
                <w:sz w:val="24"/>
                <w:szCs w:val="24"/>
                <w:lang w:val="es-MX"/>
              </w:rPr>
            </w:pPr>
            <w:r w:rsidRPr="00E1150F">
              <w:rPr>
                <w:rFonts w:eastAsia="Calibri" w:cstheme="minorHAnsi"/>
                <w:color w:val="000000"/>
                <w:sz w:val="24"/>
                <w:szCs w:val="24"/>
                <w:lang w:val="es-MX"/>
              </w:rPr>
              <w:t>Elaboración de propuestas de proyectos de investigación</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E1150F" w:rsidRPr="00E1150F" w:rsidRDefault="00ED130C" w:rsidP="00E1150F">
            <w:pPr>
              <w:spacing w:before="120" w:after="120" w:line="240" w:lineRule="auto"/>
              <w:contextualSpacing/>
              <w:rPr>
                <w:rFonts w:eastAsia="Calibri" w:cstheme="minorHAnsi"/>
                <w:sz w:val="24"/>
                <w:szCs w:val="24"/>
                <w:lang w:val="es-MX"/>
              </w:rPr>
            </w:pPr>
            <w:r>
              <w:rPr>
                <w:rFonts w:eastAsia="Calibri" w:cstheme="minorHAnsi"/>
                <w:color w:val="000000"/>
                <w:sz w:val="24"/>
                <w:szCs w:val="24"/>
                <w:lang w:val="es-MX"/>
              </w:rPr>
              <w:t xml:space="preserve">Hasta el </w:t>
            </w:r>
            <w:r w:rsidR="000702AD" w:rsidRPr="000702AD">
              <w:rPr>
                <w:rFonts w:eastAsia="Calibri" w:cstheme="minorHAnsi"/>
                <w:color w:val="000000"/>
                <w:sz w:val="24"/>
                <w:szCs w:val="24"/>
                <w:lang w:val="es-MX"/>
              </w:rPr>
              <w:t>17</w:t>
            </w:r>
            <w:r w:rsidR="00E1150F" w:rsidRPr="00E1150F">
              <w:rPr>
                <w:rFonts w:eastAsia="Calibri" w:cstheme="minorHAnsi"/>
                <w:color w:val="000000"/>
                <w:sz w:val="24"/>
                <w:szCs w:val="24"/>
                <w:lang w:val="es-MX"/>
              </w:rPr>
              <w:t xml:space="preserve"> de marzo 2019</w:t>
            </w:r>
          </w:p>
        </w:tc>
      </w:tr>
      <w:tr w:rsidR="00E1150F" w:rsidRPr="00803A33" w:rsidTr="00FA1920">
        <w:trPr>
          <w:trHeight w:val="1"/>
          <w:jc w:val="center"/>
        </w:trPr>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E1150F" w:rsidRPr="00E1150F" w:rsidRDefault="00E1150F" w:rsidP="00E1150F">
            <w:pPr>
              <w:spacing w:before="120" w:after="120" w:line="240" w:lineRule="auto"/>
              <w:ind w:left="720" w:hanging="720"/>
              <w:contextualSpacing/>
              <w:rPr>
                <w:rFonts w:eastAsia="Calibri" w:cstheme="minorHAnsi"/>
                <w:sz w:val="24"/>
                <w:szCs w:val="24"/>
                <w:lang w:val="es-MX"/>
              </w:rPr>
            </w:pPr>
            <w:r w:rsidRPr="00E1150F">
              <w:rPr>
                <w:rFonts w:eastAsia="Calibri" w:cstheme="minorHAnsi"/>
                <w:color w:val="000000"/>
                <w:sz w:val="24"/>
                <w:szCs w:val="24"/>
                <w:lang w:val="es-MX"/>
              </w:rPr>
              <w:t>Registro de propuestas en el EasyChair</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E1150F" w:rsidRPr="00E1150F" w:rsidRDefault="00E1150F" w:rsidP="000702AD">
            <w:pPr>
              <w:spacing w:before="120" w:after="120" w:line="240" w:lineRule="auto"/>
              <w:contextualSpacing/>
              <w:rPr>
                <w:rFonts w:eastAsia="Calibri" w:cstheme="minorHAnsi"/>
                <w:sz w:val="24"/>
                <w:szCs w:val="24"/>
                <w:lang w:val="es-MX"/>
              </w:rPr>
            </w:pPr>
            <w:r w:rsidRPr="00E1150F">
              <w:rPr>
                <w:rFonts w:eastAsia="Calibri" w:cstheme="minorHAnsi"/>
                <w:color w:val="000000"/>
                <w:sz w:val="24"/>
                <w:szCs w:val="24"/>
                <w:lang w:val="es-MX"/>
              </w:rPr>
              <w:t xml:space="preserve">Del </w:t>
            </w:r>
            <w:r w:rsidR="000702AD">
              <w:rPr>
                <w:rFonts w:eastAsia="Calibri" w:cstheme="minorHAnsi"/>
                <w:color w:val="000000"/>
                <w:sz w:val="24"/>
                <w:szCs w:val="24"/>
                <w:lang w:val="es-MX"/>
              </w:rPr>
              <w:t>25</w:t>
            </w:r>
            <w:r w:rsidRPr="00E1150F">
              <w:rPr>
                <w:rFonts w:eastAsia="Calibri" w:cstheme="minorHAnsi"/>
                <w:color w:val="000000"/>
                <w:sz w:val="24"/>
                <w:szCs w:val="24"/>
                <w:lang w:val="es-MX"/>
              </w:rPr>
              <w:t xml:space="preserve"> de febrero al </w:t>
            </w:r>
            <w:r w:rsidR="000702AD">
              <w:rPr>
                <w:rFonts w:eastAsia="Calibri" w:cstheme="minorHAnsi"/>
                <w:color w:val="000000"/>
                <w:sz w:val="24"/>
                <w:szCs w:val="24"/>
                <w:lang w:val="es-MX"/>
              </w:rPr>
              <w:t>17</w:t>
            </w:r>
            <w:r w:rsidR="00FA1920">
              <w:rPr>
                <w:rFonts w:eastAsia="Calibri" w:cstheme="minorHAnsi"/>
                <w:color w:val="000000"/>
                <w:sz w:val="24"/>
                <w:szCs w:val="24"/>
                <w:lang w:val="es-MX"/>
              </w:rPr>
              <w:t xml:space="preserve"> </w:t>
            </w:r>
            <w:r w:rsidRPr="00E1150F">
              <w:rPr>
                <w:rFonts w:eastAsia="Calibri" w:cstheme="minorHAnsi"/>
                <w:color w:val="000000"/>
                <w:sz w:val="24"/>
                <w:szCs w:val="24"/>
                <w:lang w:val="es-MX"/>
              </w:rPr>
              <w:t>de marzo de 2019 hasta las 2</w:t>
            </w:r>
            <w:r w:rsidR="00205C89">
              <w:rPr>
                <w:rFonts w:eastAsia="Calibri" w:cstheme="minorHAnsi"/>
                <w:color w:val="000000"/>
                <w:sz w:val="24"/>
                <w:szCs w:val="24"/>
                <w:lang w:val="es-MX"/>
              </w:rPr>
              <w:t>3</w:t>
            </w:r>
            <w:r w:rsidRPr="00E1150F">
              <w:rPr>
                <w:rFonts w:eastAsia="Calibri" w:cstheme="minorHAnsi"/>
                <w:color w:val="000000"/>
                <w:sz w:val="24"/>
                <w:szCs w:val="24"/>
                <w:lang w:val="es-MX"/>
              </w:rPr>
              <w:t>:</w:t>
            </w:r>
            <w:r w:rsidR="00205C89">
              <w:rPr>
                <w:rFonts w:eastAsia="Calibri" w:cstheme="minorHAnsi"/>
                <w:color w:val="000000"/>
                <w:sz w:val="24"/>
                <w:szCs w:val="24"/>
                <w:lang w:val="es-MX"/>
              </w:rPr>
              <w:t>59</w:t>
            </w:r>
            <w:r w:rsidRPr="00E1150F">
              <w:rPr>
                <w:rFonts w:eastAsia="Calibri" w:cstheme="minorHAnsi"/>
                <w:color w:val="000000"/>
                <w:sz w:val="24"/>
                <w:szCs w:val="24"/>
                <w:lang w:val="es-MX"/>
              </w:rPr>
              <w:t xml:space="preserve"> </w:t>
            </w:r>
          </w:p>
        </w:tc>
      </w:tr>
      <w:tr w:rsidR="00E1150F" w:rsidRPr="00803A33" w:rsidTr="00FA1920">
        <w:trPr>
          <w:trHeight w:val="1"/>
          <w:jc w:val="center"/>
        </w:trPr>
        <w:tc>
          <w:tcPr>
            <w:tcW w:w="89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E1150F" w:rsidRPr="00E1150F" w:rsidRDefault="00E1150F" w:rsidP="00E1150F">
            <w:pPr>
              <w:spacing w:before="120" w:after="120" w:line="240" w:lineRule="auto"/>
              <w:contextualSpacing/>
              <w:jc w:val="center"/>
              <w:rPr>
                <w:rFonts w:eastAsia="Calibri" w:cstheme="minorHAnsi"/>
                <w:sz w:val="24"/>
                <w:szCs w:val="24"/>
                <w:lang w:val="es-MX"/>
              </w:rPr>
            </w:pPr>
            <w:r w:rsidRPr="00E1150F">
              <w:rPr>
                <w:rFonts w:eastAsia="Calibri" w:cstheme="minorHAnsi"/>
                <w:b/>
                <w:color w:val="000000"/>
                <w:sz w:val="24"/>
                <w:szCs w:val="24"/>
                <w:lang w:val="es-MX"/>
              </w:rPr>
              <w:t>Primera Fase: Revisión del cumplimiento de requisitos</w:t>
            </w:r>
          </w:p>
        </w:tc>
      </w:tr>
      <w:tr w:rsidR="00E1150F" w:rsidRPr="00803A33" w:rsidTr="00FA1920">
        <w:trPr>
          <w:trHeight w:val="1"/>
          <w:jc w:val="center"/>
        </w:trPr>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E1150F" w:rsidRPr="00E1150F" w:rsidRDefault="00E1150F" w:rsidP="00E1150F">
            <w:pPr>
              <w:spacing w:before="120" w:after="120" w:line="240" w:lineRule="auto"/>
              <w:contextualSpacing/>
              <w:rPr>
                <w:rFonts w:eastAsia="Calibri" w:cstheme="minorHAnsi"/>
                <w:sz w:val="24"/>
                <w:szCs w:val="24"/>
                <w:lang w:val="es-MX"/>
              </w:rPr>
            </w:pPr>
            <w:r w:rsidRPr="00E1150F">
              <w:rPr>
                <w:rFonts w:eastAsia="Calibri" w:cstheme="minorHAnsi"/>
                <w:color w:val="000000"/>
                <w:sz w:val="24"/>
                <w:szCs w:val="24"/>
                <w:lang w:val="es-MX"/>
              </w:rPr>
              <w:t>Revisión del cumplimiento de requisitos</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E1150F" w:rsidRPr="00E1150F" w:rsidRDefault="00E1150F" w:rsidP="00E1150F">
            <w:pPr>
              <w:spacing w:before="120" w:after="120" w:line="240" w:lineRule="auto"/>
              <w:contextualSpacing/>
              <w:rPr>
                <w:rFonts w:eastAsia="Calibri" w:cstheme="minorHAnsi"/>
                <w:sz w:val="24"/>
                <w:szCs w:val="24"/>
                <w:lang w:val="es-MX"/>
              </w:rPr>
            </w:pPr>
            <w:r w:rsidRPr="00E1150F">
              <w:rPr>
                <w:rFonts w:eastAsia="Calibri" w:cstheme="minorHAnsi"/>
                <w:color w:val="000000"/>
                <w:sz w:val="24"/>
                <w:szCs w:val="24"/>
                <w:lang w:val="es-MX"/>
              </w:rPr>
              <w:t xml:space="preserve">Del </w:t>
            </w:r>
            <w:r w:rsidR="000702AD">
              <w:rPr>
                <w:rFonts w:eastAsia="Calibri" w:cstheme="minorHAnsi"/>
                <w:color w:val="000000"/>
                <w:sz w:val="24"/>
                <w:szCs w:val="24"/>
                <w:lang w:val="es-MX"/>
              </w:rPr>
              <w:t>18 de marzo al 24</w:t>
            </w:r>
            <w:r w:rsidRPr="00E1150F">
              <w:rPr>
                <w:rFonts w:eastAsia="Calibri" w:cstheme="minorHAnsi"/>
                <w:color w:val="000000"/>
                <w:sz w:val="24"/>
                <w:szCs w:val="24"/>
                <w:lang w:val="es-MX"/>
              </w:rPr>
              <w:t xml:space="preserve"> de marzo de 2019</w:t>
            </w:r>
          </w:p>
        </w:tc>
      </w:tr>
      <w:tr w:rsidR="00E1150F" w:rsidRPr="00803A33" w:rsidTr="00FA1920">
        <w:trPr>
          <w:trHeight w:val="1"/>
          <w:jc w:val="center"/>
        </w:trPr>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E1150F" w:rsidRPr="00E1150F" w:rsidRDefault="00E1150F" w:rsidP="00E1150F">
            <w:pPr>
              <w:spacing w:before="120" w:after="120" w:line="240" w:lineRule="auto"/>
              <w:contextualSpacing/>
              <w:rPr>
                <w:rFonts w:eastAsia="Calibri" w:cstheme="minorHAnsi"/>
                <w:sz w:val="24"/>
                <w:szCs w:val="24"/>
                <w:lang w:val="es-MX"/>
              </w:rPr>
            </w:pPr>
            <w:r w:rsidRPr="00E1150F">
              <w:rPr>
                <w:rFonts w:eastAsia="Calibri" w:cstheme="minorHAnsi"/>
                <w:color w:val="000000"/>
                <w:sz w:val="24"/>
                <w:szCs w:val="24"/>
                <w:lang w:val="es-MX"/>
              </w:rPr>
              <w:t>Notificación de no seleccionado y seleccionado</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E1150F" w:rsidRPr="00E1150F" w:rsidRDefault="000702AD" w:rsidP="00E1150F">
            <w:pPr>
              <w:spacing w:before="120" w:after="120" w:line="240" w:lineRule="auto"/>
              <w:contextualSpacing/>
              <w:rPr>
                <w:rFonts w:eastAsia="Calibri" w:cstheme="minorHAnsi"/>
                <w:sz w:val="24"/>
                <w:szCs w:val="24"/>
                <w:lang w:val="es-MX"/>
              </w:rPr>
            </w:pPr>
            <w:r>
              <w:rPr>
                <w:rFonts w:eastAsia="Calibri" w:cstheme="minorHAnsi"/>
                <w:color w:val="000000"/>
                <w:sz w:val="24"/>
                <w:szCs w:val="24"/>
                <w:lang w:val="es-MX"/>
              </w:rPr>
              <w:t>A partir del 25</w:t>
            </w:r>
            <w:r w:rsidR="00E1150F" w:rsidRPr="00E1150F">
              <w:rPr>
                <w:rFonts w:eastAsia="Calibri" w:cstheme="minorHAnsi"/>
                <w:color w:val="000000"/>
                <w:sz w:val="24"/>
                <w:szCs w:val="24"/>
                <w:lang w:val="es-MX"/>
              </w:rPr>
              <w:t xml:space="preserve"> de marzo de 2019</w:t>
            </w:r>
          </w:p>
        </w:tc>
      </w:tr>
      <w:tr w:rsidR="004F442E" w:rsidRPr="00803A33" w:rsidTr="00FA1920">
        <w:trPr>
          <w:trHeight w:val="1"/>
          <w:jc w:val="center"/>
        </w:trPr>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4F442E" w:rsidRPr="00E1150F" w:rsidRDefault="004F442E" w:rsidP="00476499">
            <w:pPr>
              <w:spacing w:before="120" w:after="120" w:line="240" w:lineRule="auto"/>
              <w:contextualSpacing/>
              <w:rPr>
                <w:rFonts w:eastAsia="Calibri" w:cstheme="minorHAnsi"/>
                <w:color w:val="000000"/>
                <w:sz w:val="24"/>
                <w:szCs w:val="24"/>
                <w:lang w:val="es-MX"/>
              </w:rPr>
            </w:pPr>
            <w:r>
              <w:rPr>
                <w:rFonts w:eastAsia="Calibri" w:cstheme="minorHAnsi"/>
                <w:color w:val="000000"/>
                <w:sz w:val="24"/>
                <w:szCs w:val="24"/>
                <w:lang w:val="es-MX"/>
              </w:rPr>
              <w:t>Recepción y resolución de reclamos</w:t>
            </w:r>
            <w:r w:rsidR="00476499">
              <w:rPr>
                <w:rFonts w:eastAsia="Calibri" w:cstheme="minorHAnsi"/>
                <w:color w:val="000000"/>
                <w:sz w:val="24"/>
                <w:szCs w:val="24"/>
                <w:lang w:val="es-MX"/>
              </w:rPr>
              <w:t xml:space="preserve"> a través del correo electrónico coordinacion.diuc@ucuenca.edu.ec</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4F442E" w:rsidRPr="00E1150F" w:rsidRDefault="000702AD" w:rsidP="00E1150F">
            <w:pPr>
              <w:spacing w:before="120" w:after="120" w:line="240" w:lineRule="auto"/>
              <w:contextualSpacing/>
              <w:rPr>
                <w:rFonts w:eastAsia="Calibri" w:cstheme="minorHAnsi"/>
                <w:color w:val="000000"/>
                <w:sz w:val="24"/>
                <w:szCs w:val="24"/>
                <w:lang w:val="es-MX"/>
              </w:rPr>
            </w:pPr>
            <w:r>
              <w:rPr>
                <w:rFonts w:eastAsia="Calibri" w:cstheme="minorHAnsi"/>
                <w:color w:val="000000"/>
                <w:sz w:val="24"/>
                <w:szCs w:val="24"/>
                <w:lang w:val="es-MX"/>
              </w:rPr>
              <w:t>Del 25 de marzo al 26</w:t>
            </w:r>
            <w:r w:rsidR="004F442E">
              <w:rPr>
                <w:rFonts w:eastAsia="Calibri" w:cstheme="minorHAnsi"/>
                <w:color w:val="000000"/>
                <w:sz w:val="24"/>
                <w:szCs w:val="24"/>
                <w:lang w:val="es-MX"/>
              </w:rPr>
              <w:t xml:space="preserve"> de marzo</w:t>
            </w:r>
          </w:p>
        </w:tc>
      </w:tr>
      <w:tr w:rsidR="00E1150F" w:rsidRPr="00803A33" w:rsidTr="00FA1920">
        <w:trPr>
          <w:trHeight w:val="1"/>
          <w:jc w:val="center"/>
        </w:trPr>
        <w:tc>
          <w:tcPr>
            <w:tcW w:w="89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E1150F" w:rsidRPr="00E1150F" w:rsidRDefault="00E1150F" w:rsidP="00E1150F">
            <w:pPr>
              <w:spacing w:before="120" w:after="120" w:line="240" w:lineRule="auto"/>
              <w:contextualSpacing/>
              <w:jc w:val="center"/>
              <w:rPr>
                <w:rFonts w:eastAsia="Calibri" w:cstheme="minorHAnsi"/>
                <w:sz w:val="24"/>
                <w:szCs w:val="24"/>
                <w:lang w:val="es-MX"/>
              </w:rPr>
            </w:pPr>
            <w:r w:rsidRPr="00E1150F">
              <w:rPr>
                <w:rFonts w:eastAsia="Calibri" w:cstheme="minorHAnsi"/>
                <w:b/>
                <w:color w:val="000000"/>
                <w:sz w:val="24"/>
                <w:szCs w:val="24"/>
                <w:lang w:val="es-MX"/>
              </w:rPr>
              <w:t>Segunda Fase: Evaluación Técnico-Científica</w:t>
            </w:r>
          </w:p>
        </w:tc>
      </w:tr>
      <w:tr w:rsidR="00E1150F" w:rsidRPr="00803A33" w:rsidTr="00FA1920">
        <w:trPr>
          <w:trHeight w:val="1"/>
          <w:jc w:val="center"/>
        </w:trPr>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E1150F" w:rsidRPr="00E1150F" w:rsidRDefault="00E1150F" w:rsidP="00E1150F">
            <w:pPr>
              <w:spacing w:before="120" w:after="120" w:line="240" w:lineRule="auto"/>
              <w:contextualSpacing/>
              <w:rPr>
                <w:rFonts w:eastAsia="Calibri" w:cstheme="minorHAnsi"/>
                <w:sz w:val="24"/>
                <w:szCs w:val="24"/>
                <w:lang w:val="es-MX"/>
              </w:rPr>
            </w:pPr>
            <w:r w:rsidRPr="00E1150F">
              <w:rPr>
                <w:rFonts w:eastAsia="Calibri" w:cstheme="minorHAnsi"/>
                <w:color w:val="000000"/>
                <w:sz w:val="24"/>
                <w:szCs w:val="24"/>
                <w:lang w:val="es-MX"/>
              </w:rPr>
              <w:t>Evaluación técnico-científica por pares académicos</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E1150F" w:rsidRPr="00E1150F" w:rsidRDefault="000702AD" w:rsidP="000702AD">
            <w:pPr>
              <w:spacing w:before="120" w:after="120" w:line="240" w:lineRule="auto"/>
              <w:contextualSpacing/>
              <w:rPr>
                <w:rFonts w:eastAsia="Calibri" w:cstheme="minorHAnsi"/>
                <w:sz w:val="24"/>
                <w:szCs w:val="24"/>
                <w:lang w:val="es-MX"/>
              </w:rPr>
            </w:pPr>
            <w:r>
              <w:rPr>
                <w:rFonts w:eastAsia="Calibri" w:cstheme="minorHAnsi"/>
                <w:color w:val="000000"/>
                <w:sz w:val="24"/>
                <w:szCs w:val="24"/>
                <w:lang w:val="es-MX"/>
              </w:rPr>
              <w:t>A partir del 25</w:t>
            </w:r>
            <w:r w:rsidR="00E1150F" w:rsidRPr="00E1150F">
              <w:rPr>
                <w:rFonts w:eastAsia="Calibri" w:cstheme="minorHAnsi"/>
                <w:color w:val="000000"/>
                <w:sz w:val="24"/>
                <w:szCs w:val="24"/>
                <w:lang w:val="es-MX"/>
              </w:rPr>
              <w:t xml:space="preserve"> de marzo al </w:t>
            </w:r>
            <w:r>
              <w:rPr>
                <w:rFonts w:eastAsia="Calibri" w:cstheme="minorHAnsi"/>
                <w:color w:val="000000"/>
                <w:sz w:val="24"/>
                <w:szCs w:val="24"/>
                <w:lang w:val="es-MX"/>
              </w:rPr>
              <w:t>13</w:t>
            </w:r>
            <w:r w:rsidR="00E1150F" w:rsidRPr="00E1150F">
              <w:rPr>
                <w:rFonts w:eastAsia="Calibri" w:cstheme="minorHAnsi"/>
                <w:color w:val="000000"/>
                <w:sz w:val="24"/>
                <w:szCs w:val="24"/>
                <w:lang w:val="es-MX"/>
              </w:rPr>
              <w:t xml:space="preserve"> de mayo de 2019</w:t>
            </w:r>
          </w:p>
        </w:tc>
      </w:tr>
      <w:tr w:rsidR="00E1150F" w:rsidRPr="00803A33" w:rsidTr="00FA1920">
        <w:trPr>
          <w:trHeight w:val="1"/>
          <w:jc w:val="center"/>
        </w:trPr>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E1150F" w:rsidRPr="00E1150F" w:rsidRDefault="00E1150F" w:rsidP="00E1150F">
            <w:pPr>
              <w:spacing w:before="120" w:after="120" w:line="240" w:lineRule="auto"/>
              <w:contextualSpacing/>
              <w:rPr>
                <w:rFonts w:eastAsia="Calibri" w:cstheme="minorHAnsi"/>
                <w:sz w:val="24"/>
                <w:szCs w:val="24"/>
                <w:lang w:val="es-MX"/>
              </w:rPr>
            </w:pPr>
            <w:r w:rsidRPr="00E1150F">
              <w:rPr>
                <w:rFonts w:eastAsia="Calibri" w:cstheme="minorHAnsi"/>
                <w:color w:val="000000"/>
                <w:sz w:val="24"/>
                <w:szCs w:val="24"/>
                <w:lang w:val="es-MX"/>
              </w:rPr>
              <w:t>Notificación de propuestas no seleccionadas y pre aprobadas</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E1150F" w:rsidRPr="00E1150F" w:rsidRDefault="000702AD" w:rsidP="00E1150F">
            <w:pPr>
              <w:spacing w:before="120" w:after="120" w:line="240" w:lineRule="auto"/>
              <w:contextualSpacing/>
              <w:rPr>
                <w:rFonts w:eastAsia="Calibri" w:cstheme="minorHAnsi"/>
                <w:sz w:val="24"/>
                <w:szCs w:val="24"/>
                <w:lang w:val="es-MX"/>
              </w:rPr>
            </w:pPr>
            <w:r>
              <w:rPr>
                <w:rFonts w:eastAsia="Calibri" w:cstheme="minorHAnsi"/>
                <w:color w:val="000000"/>
                <w:sz w:val="24"/>
                <w:szCs w:val="24"/>
                <w:lang w:val="es-MX"/>
              </w:rPr>
              <w:t>A partir del 14</w:t>
            </w:r>
            <w:r w:rsidR="00E1150F" w:rsidRPr="00E1150F">
              <w:rPr>
                <w:rFonts w:eastAsia="Calibri" w:cstheme="minorHAnsi"/>
                <w:color w:val="000000"/>
                <w:sz w:val="24"/>
                <w:szCs w:val="24"/>
                <w:lang w:val="es-MX"/>
              </w:rPr>
              <w:t xml:space="preserve"> de mayo de 2019</w:t>
            </w:r>
          </w:p>
        </w:tc>
      </w:tr>
      <w:tr w:rsidR="00E1150F" w:rsidRPr="00803A33" w:rsidTr="00FA1920">
        <w:trPr>
          <w:trHeight w:val="1"/>
          <w:jc w:val="center"/>
        </w:trPr>
        <w:tc>
          <w:tcPr>
            <w:tcW w:w="89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E1150F" w:rsidRPr="00E1150F" w:rsidRDefault="00E1150F" w:rsidP="00E1150F">
            <w:pPr>
              <w:spacing w:before="120" w:after="120" w:line="240" w:lineRule="auto"/>
              <w:contextualSpacing/>
              <w:jc w:val="center"/>
              <w:rPr>
                <w:rFonts w:eastAsia="Calibri" w:cstheme="minorHAnsi"/>
                <w:sz w:val="24"/>
                <w:szCs w:val="24"/>
                <w:lang w:val="es-MX"/>
              </w:rPr>
            </w:pPr>
            <w:r w:rsidRPr="00E1150F">
              <w:rPr>
                <w:rFonts w:eastAsia="Calibri" w:cstheme="minorHAnsi"/>
                <w:b/>
                <w:color w:val="000000"/>
                <w:sz w:val="24"/>
                <w:szCs w:val="24"/>
                <w:lang w:val="es-MX"/>
              </w:rPr>
              <w:t>Tercera Fase: Declaración de ganadores y adjudicación</w:t>
            </w:r>
          </w:p>
        </w:tc>
      </w:tr>
      <w:tr w:rsidR="00E1150F" w:rsidRPr="00803A33" w:rsidTr="00FA1920">
        <w:trPr>
          <w:trHeight w:val="1"/>
          <w:jc w:val="center"/>
        </w:trPr>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E1150F" w:rsidRPr="00E1150F" w:rsidRDefault="00E1150F" w:rsidP="00E1150F">
            <w:pPr>
              <w:spacing w:before="120" w:after="120" w:line="240" w:lineRule="auto"/>
              <w:contextualSpacing/>
              <w:rPr>
                <w:rFonts w:eastAsia="Calibri" w:cstheme="minorHAnsi"/>
                <w:sz w:val="24"/>
                <w:szCs w:val="24"/>
                <w:lang w:val="es-MX"/>
              </w:rPr>
            </w:pPr>
            <w:r w:rsidRPr="00E1150F">
              <w:rPr>
                <w:rFonts w:eastAsia="Calibri" w:cstheme="minorHAnsi"/>
                <w:color w:val="000000"/>
                <w:sz w:val="24"/>
                <w:szCs w:val="24"/>
                <w:lang w:val="es-MX"/>
              </w:rPr>
              <w:t>Envío de notificación a las propuestas pre aprobadas para la ejecución de cambios solicitados por los revisores, en caso de existir</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E1150F" w:rsidRPr="00E1150F" w:rsidRDefault="000702AD" w:rsidP="00E1150F">
            <w:pPr>
              <w:spacing w:before="120" w:after="120" w:line="240" w:lineRule="auto"/>
              <w:contextualSpacing/>
              <w:rPr>
                <w:rFonts w:eastAsia="Calibri" w:cstheme="minorHAnsi"/>
                <w:sz w:val="24"/>
                <w:szCs w:val="24"/>
                <w:lang w:val="es-MX"/>
              </w:rPr>
            </w:pPr>
            <w:r>
              <w:rPr>
                <w:rFonts w:eastAsia="Calibri" w:cstheme="minorHAnsi"/>
                <w:color w:val="000000"/>
                <w:sz w:val="24"/>
                <w:szCs w:val="24"/>
                <w:lang w:val="es-MX"/>
              </w:rPr>
              <w:t>A partir del 13</w:t>
            </w:r>
            <w:r w:rsidR="00E1150F" w:rsidRPr="00E1150F">
              <w:rPr>
                <w:rFonts w:eastAsia="Calibri" w:cstheme="minorHAnsi"/>
                <w:color w:val="000000"/>
                <w:sz w:val="24"/>
                <w:szCs w:val="24"/>
                <w:lang w:val="es-MX"/>
              </w:rPr>
              <w:t xml:space="preserve"> de mayo de 2019</w:t>
            </w:r>
          </w:p>
        </w:tc>
      </w:tr>
      <w:tr w:rsidR="00E1150F" w:rsidRPr="00E1150F" w:rsidTr="00FA1920">
        <w:trPr>
          <w:trHeight w:val="1"/>
          <w:jc w:val="center"/>
        </w:trPr>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E1150F" w:rsidRPr="00E1150F" w:rsidRDefault="00E1150F" w:rsidP="00E1150F">
            <w:pPr>
              <w:spacing w:before="120" w:after="120" w:line="240" w:lineRule="auto"/>
              <w:contextualSpacing/>
              <w:rPr>
                <w:rFonts w:eastAsia="Calibri" w:cstheme="minorHAnsi"/>
                <w:sz w:val="24"/>
                <w:szCs w:val="24"/>
                <w:lang w:val="es-MX"/>
              </w:rPr>
            </w:pPr>
            <w:r w:rsidRPr="00E1150F">
              <w:rPr>
                <w:rFonts w:eastAsia="Calibri" w:cstheme="minorHAnsi"/>
                <w:color w:val="000000"/>
                <w:sz w:val="24"/>
                <w:szCs w:val="24"/>
                <w:lang w:val="es-MX"/>
              </w:rPr>
              <w:t>Taller de capacitación para la gestión administrativa del proyecto y elaboración del cronograma valorado</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E1150F" w:rsidRPr="00E1150F" w:rsidRDefault="000702AD" w:rsidP="00E1150F">
            <w:pPr>
              <w:spacing w:before="120" w:after="120" w:line="240" w:lineRule="auto"/>
              <w:contextualSpacing/>
              <w:rPr>
                <w:rFonts w:eastAsia="Calibri" w:cstheme="minorHAnsi"/>
                <w:sz w:val="24"/>
                <w:szCs w:val="24"/>
              </w:rPr>
            </w:pPr>
            <w:r>
              <w:rPr>
                <w:rFonts w:eastAsia="Calibri" w:cstheme="minorHAnsi"/>
                <w:color w:val="000000"/>
                <w:sz w:val="24"/>
                <w:szCs w:val="24"/>
              </w:rPr>
              <w:t>20</w:t>
            </w:r>
            <w:r w:rsidR="00E1150F" w:rsidRPr="00E1150F">
              <w:rPr>
                <w:rFonts w:eastAsia="Calibri" w:cstheme="minorHAnsi"/>
                <w:color w:val="000000"/>
                <w:sz w:val="24"/>
                <w:szCs w:val="24"/>
              </w:rPr>
              <w:t xml:space="preserve"> de mayo de 2019</w:t>
            </w:r>
          </w:p>
        </w:tc>
      </w:tr>
      <w:tr w:rsidR="00E1150F" w:rsidRPr="00E1150F" w:rsidTr="00FA1920">
        <w:trPr>
          <w:trHeight w:val="1"/>
          <w:jc w:val="center"/>
        </w:trPr>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E1150F" w:rsidRPr="00E1150F" w:rsidRDefault="00E1150F" w:rsidP="00E1150F">
            <w:pPr>
              <w:spacing w:before="120" w:after="120" w:line="240" w:lineRule="auto"/>
              <w:contextualSpacing/>
              <w:rPr>
                <w:rFonts w:eastAsia="Calibri" w:cstheme="minorHAnsi"/>
                <w:sz w:val="24"/>
                <w:szCs w:val="24"/>
                <w:lang w:val="es-MX"/>
              </w:rPr>
            </w:pPr>
            <w:r w:rsidRPr="00E1150F">
              <w:rPr>
                <w:rFonts w:eastAsia="Calibri" w:cstheme="minorHAnsi"/>
                <w:color w:val="000000"/>
                <w:sz w:val="24"/>
                <w:szCs w:val="24"/>
                <w:lang w:val="es-MX"/>
              </w:rPr>
              <w:t>Envío de versión actualizada de la propuesta a la DIUC y entrega del presupuesto detallado</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E1150F" w:rsidRPr="00E1150F" w:rsidRDefault="000702AD" w:rsidP="00E1150F">
            <w:pPr>
              <w:spacing w:before="120" w:after="120" w:line="240" w:lineRule="auto"/>
              <w:contextualSpacing/>
              <w:rPr>
                <w:rFonts w:eastAsia="Calibri" w:cstheme="minorHAnsi"/>
                <w:sz w:val="24"/>
                <w:szCs w:val="24"/>
              </w:rPr>
            </w:pPr>
            <w:r>
              <w:rPr>
                <w:rFonts w:eastAsia="Calibri" w:cstheme="minorHAnsi"/>
                <w:color w:val="000000"/>
                <w:sz w:val="24"/>
                <w:szCs w:val="24"/>
              </w:rPr>
              <w:t>27</w:t>
            </w:r>
            <w:r w:rsidR="00E1150F" w:rsidRPr="00E1150F">
              <w:rPr>
                <w:rFonts w:eastAsia="Calibri" w:cstheme="minorHAnsi"/>
                <w:color w:val="000000"/>
                <w:sz w:val="24"/>
                <w:szCs w:val="24"/>
              </w:rPr>
              <w:t xml:space="preserve"> de mayo de 2019</w:t>
            </w:r>
          </w:p>
        </w:tc>
      </w:tr>
      <w:tr w:rsidR="00E1150F" w:rsidRPr="00E1150F" w:rsidTr="00FA1920">
        <w:trPr>
          <w:trHeight w:val="1"/>
          <w:jc w:val="center"/>
        </w:trPr>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E1150F" w:rsidRPr="00E1150F" w:rsidRDefault="00E1150F" w:rsidP="00E1150F">
            <w:pPr>
              <w:spacing w:before="120" w:after="120" w:line="240" w:lineRule="auto"/>
              <w:contextualSpacing/>
              <w:rPr>
                <w:rFonts w:eastAsia="Calibri" w:cstheme="minorHAnsi"/>
                <w:sz w:val="24"/>
                <w:szCs w:val="24"/>
                <w:lang w:val="es-MX"/>
              </w:rPr>
            </w:pPr>
            <w:r w:rsidRPr="00E1150F">
              <w:rPr>
                <w:rFonts w:eastAsia="Calibri" w:cstheme="minorHAnsi"/>
                <w:color w:val="000000"/>
                <w:sz w:val="24"/>
                <w:szCs w:val="24"/>
                <w:lang w:val="es-MX"/>
              </w:rPr>
              <w:lastRenderedPageBreak/>
              <w:t xml:space="preserve">Declaración de ganadores y adjudicación </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E1150F" w:rsidRPr="00E1150F" w:rsidRDefault="000702AD" w:rsidP="00E1150F">
            <w:pPr>
              <w:spacing w:before="120" w:after="120" w:line="240" w:lineRule="auto"/>
              <w:contextualSpacing/>
              <w:rPr>
                <w:rFonts w:eastAsia="Calibri" w:cstheme="minorHAnsi"/>
                <w:sz w:val="24"/>
                <w:szCs w:val="24"/>
              </w:rPr>
            </w:pPr>
            <w:r>
              <w:rPr>
                <w:rFonts w:eastAsia="Calibri" w:cstheme="minorHAnsi"/>
                <w:color w:val="000000"/>
                <w:sz w:val="24"/>
                <w:szCs w:val="24"/>
              </w:rPr>
              <w:t>29</w:t>
            </w:r>
            <w:r w:rsidR="00E1150F" w:rsidRPr="00E1150F">
              <w:rPr>
                <w:rFonts w:eastAsia="Calibri" w:cstheme="minorHAnsi"/>
                <w:color w:val="000000"/>
                <w:sz w:val="24"/>
                <w:szCs w:val="24"/>
              </w:rPr>
              <w:t xml:space="preserve"> de mayo de 2019</w:t>
            </w:r>
          </w:p>
        </w:tc>
      </w:tr>
      <w:tr w:rsidR="00E1150F" w:rsidRPr="00E1150F" w:rsidTr="00FA1920">
        <w:trPr>
          <w:trHeight w:val="1"/>
          <w:jc w:val="center"/>
        </w:trPr>
        <w:tc>
          <w:tcPr>
            <w:tcW w:w="89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E1150F" w:rsidRPr="00E1150F" w:rsidRDefault="00E1150F" w:rsidP="00E1150F">
            <w:pPr>
              <w:spacing w:before="120" w:after="120" w:line="240" w:lineRule="auto"/>
              <w:contextualSpacing/>
              <w:jc w:val="center"/>
              <w:rPr>
                <w:rFonts w:eastAsia="Calibri" w:cstheme="minorHAnsi"/>
                <w:sz w:val="24"/>
                <w:szCs w:val="24"/>
              </w:rPr>
            </w:pPr>
            <w:r w:rsidRPr="00E1150F">
              <w:rPr>
                <w:rFonts w:eastAsia="Calibri" w:cstheme="minorHAnsi"/>
                <w:b/>
                <w:color w:val="000000"/>
                <w:sz w:val="24"/>
                <w:szCs w:val="24"/>
              </w:rPr>
              <w:t>Inicio de Actividades</w:t>
            </w:r>
          </w:p>
        </w:tc>
      </w:tr>
      <w:tr w:rsidR="00127C7D" w:rsidRPr="00127C7D" w:rsidTr="00FA1920">
        <w:trPr>
          <w:trHeight w:val="1"/>
          <w:jc w:val="center"/>
        </w:trPr>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127C7D" w:rsidRPr="00E1150F" w:rsidRDefault="00127C7D" w:rsidP="00127C7D">
            <w:pPr>
              <w:spacing w:before="120" w:after="120" w:line="240" w:lineRule="auto"/>
              <w:contextualSpacing/>
              <w:rPr>
                <w:rFonts w:eastAsia="Calibri" w:cstheme="minorHAnsi"/>
                <w:sz w:val="24"/>
                <w:szCs w:val="24"/>
                <w:lang w:val="es-MX"/>
              </w:rPr>
            </w:pPr>
            <w:r w:rsidRPr="00E1150F">
              <w:rPr>
                <w:rFonts w:eastAsia="Calibri" w:cstheme="minorHAnsi"/>
                <w:color w:val="000000"/>
                <w:sz w:val="24"/>
                <w:szCs w:val="24"/>
                <w:lang w:val="es-MX"/>
              </w:rPr>
              <w:t>Presentación oficial de las propuestas ganadoras del XVIII CONCURSO UNIVERSITARIO DE PROYECTOS DE INVESTIGACIÓN FONDOS SEMILLA Y CONSOLIDACIÓN</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127C7D" w:rsidRPr="00E1150F" w:rsidRDefault="00127C7D" w:rsidP="00127C7D">
            <w:pPr>
              <w:spacing w:before="120" w:after="120" w:line="240" w:lineRule="auto"/>
              <w:contextualSpacing/>
              <w:rPr>
                <w:rFonts w:eastAsia="Calibri" w:cstheme="minorHAnsi"/>
                <w:sz w:val="24"/>
                <w:szCs w:val="24"/>
              </w:rPr>
            </w:pPr>
            <w:r w:rsidRPr="00E1150F">
              <w:rPr>
                <w:rFonts w:eastAsia="Calibri" w:cstheme="minorHAnsi"/>
                <w:color w:val="000000"/>
                <w:sz w:val="24"/>
                <w:szCs w:val="24"/>
              </w:rPr>
              <w:t>01 de julio de 2019</w:t>
            </w:r>
          </w:p>
        </w:tc>
      </w:tr>
      <w:tr w:rsidR="00127C7D" w:rsidRPr="00E1150F" w:rsidTr="00FA1920">
        <w:trPr>
          <w:trHeight w:val="1"/>
          <w:jc w:val="center"/>
        </w:trPr>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127C7D" w:rsidRPr="00E1150F" w:rsidRDefault="00127C7D" w:rsidP="00127C7D">
            <w:pPr>
              <w:spacing w:before="120" w:after="120" w:line="240" w:lineRule="auto"/>
              <w:contextualSpacing/>
              <w:rPr>
                <w:rFonts w:eastAsia="Calibri" w:cstheme="minorHAnsi"/>
                <w:sz w:val="24"/>
                <w:szCs w:val="24"/>
                <w:lang w:val="es-MX"/>
              </w:rPr>
            </w:pPr>
            <w:r w:rsidRPr="00E1150F">
              <w:rPr>
                <w:rFonts w:eastAsia="Calibri" w:cstheme="minorHAnsi"/>
                <w:color w:val="000000"/>
                <w:sz w:val="24"/>
                <w:szCs w:val="24"/>
                <w:lang w:val="es-MX"/>
              </w:rPr>
              <w:t>Firma del convenio DIUC – equipo de investigación</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127C7D" w:rsidRPr="00E1150F" w:rsidRDefault="00127C7D" w:rsidP="00127C7D">
            <w:pPr>
              <w:spacing w:before="120" w:after="120" w:line="240" w:lineRule="auto"/>
              <w:contextualSpacing/>
              <w:rPr>
                <w:rFonts w:eastAsia="Calibri" w:cstheme="minorHAnsi"/>
                <w:sz w:val="24"/>
                <w:szCs w:val="24"/>
              </w:rPr>
            </w:pPr>
            <w:r w:rsidRPr="00E1150F">
              <w:rPr>
                <w:rFonts w:eastAsia="Calibri" w:cstheme="minorHAnsi"/>
                <w:color w:val="000000"/>
                <w:sz w:val="24"/>
                <w:szCs w:val="24"/>
              </w:rPr>
              <w:t>01 de ju</w:t>
            </w:r>
            <w:r>
              <w:rPr>
                <w:rFonts w:eastAsia="Calibri" w:cstheme="minorHAnsi"/>
                <w:color w:val="000000"/>
                <w:sz w:val="24"/>
                <w:szCs w:val="24"/>
              </w:rPr>
              <w:t>lio</w:t>
            </w:r>
            <w:r w:rsidRPr="00E1150F">
              <w:rPr>
                <w:rFonts w:eastAsia="Calibri" w:cstheme="minorHAnsi"/>
                <w:color w:val="000000"/>
                <w:sz w:val="24"/>
                <w:szCs w:val="24"/>
              </w:rPr>
              <w:t xml:space="preserve"> de 2019</w:t>
            </w:r>
          </w:p>
        </w:tc>
      </w:tr>
      <w:tr w:rsidR="00127C7D" w:rsidRPr="00E1150F" w:rsidTr="00FA1920">
        <w:trPr>
          <w:trHeight w:val="1"/>
          <w:jc w:val="center"/>
        </w:trPr>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127C7D" w:rsidRPr="00E1150F" w:rsidRDefault="00127C7D" w:rsidP="00127C7D">
            <w:pPr>
              <w:spacing w:before="120" w:after="120" w:line="240" w:lineRule="auto"/>
              <w:contextualSpacing/>
              <w:rPr>
                <w:rFonts w:eastAsia="Calibri" w:cstheme="minorHAnsi"/>
                <w:sz w:val="24"/>
                <w:szCs w:val="24"/>
                <w:lang w:val="es-MX"/>
              </w:rPr>
            </w:pPr>
            <w:r w:rsidRPr="00E1150F">
              <w:rPr>
                <w:rFonts w:eastAsia="Calibri" w:cstheme="minorHAnsi"/>
                <w:color w:val="000000"/>
                <w:sz w:val="24"/>
                <w:szCs w:val="24"/>
                <w:lang w:val="es-MX"/>
              </w:rPr>
              <w:t>Inicio de actividades administrativas-financieras</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127C7D" w:rsidRPr="00E1150F" w:rsidRDefault="00127C7D" w:rsidP="00127C7D">
            <w:pPr>
              <w:spacing w:before="120" w:after="120" w:line="240" w:lineRule="auto"/>
              <w:contextualSpacing/>
              <w:rPr>
                <w:rFonts w:eastAsia="Calibri" w:cstheme="minorHAnsi"/>
                <w:sz w:val="24"/>
                <w:szCs w:val="24"/>
              </w:rPr>
            </w:pPr>
            <w:r w:rsidRPr="00E1150F">
              <w:rPr>
                <w:rFonts w:eastAsia="Calibri" w:cstheme="minorHAnsi"/>
                <w:color w:val="000000"/>
                <w:sz w:val="24"/>
                <w:szCs w:val="24"/>
              </w:rPr>
              <w:t>01 de ju</w:t>
            </w:r>
            <w:r>
              <w:rPr>
                <w:rFonts w:eastAsia="Calibri" w:cstheme="minorHAnsi"/>
                <w:color w:val="000000"/>
                <w:sz w:val="24"/>
                <w:szCs w:val="24"/>
              </w:rPr>
              <w:t>l</w:t>
            </w:r>
            <w:r w:rsidRPr="00E1150F">
              <w:rPr>
                <w:rFonts w:eastAsia="Calibri" w:cstheme="minorHAnsi"/>
                <w:color w:val="000000"/>
                <w:sz w:val="24"/>
                <w:szCs w:val="24"/>
              </w:rPr>
              <w:t>io de 2019</w:t>
            </w:r>
          </w:p>
        </w:tc>
      </w:tr>
      <w:tr w:rsidR="00127C7D" w:rsidRPr="00E1150F" w:rsidTr="00FA1920">
        <w:trPr>
          <w:trHeight w:val="1"/>
          <w:jc w:val="center"/>
        </w:trPr>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127C7D" w:rsidRPr="00E1150F" w:rsidRDefault="00127C7D" w:rsidP="00127C7D">
            <w:pPr>
              <w:spacing w:before="120" w:after="120" w:line="240" w:lineRule="auto"/>
              <w:contextualSpacing/>
              <w:rPr>
                <w:rFonts w:eastAsia="Calibri" w:cstheme="minorHAnsi"/>
                <w:sz w:val="24"/>
                <w:szCs w:val="24"/>
                <w:lang w:val="es-MX"/>
              </w:rPr>
            </w:pPr>
            <w:r w:rsidRPr="00E1150F">
              <w:rPr>
                <w:rFonts w:eastAsia="Calibri" w:cstheme="minorHAnsi"/>
                <w:color w:val="000000"/>
                <w:sz w:val="24"/>
                <w:szCs w:val="24"/>
                <w:lang w:val="es-MX"/>
              </w:rPr>
              <w:t>Inicio de actividades académicas‐científicas de los proyectos de investigación que demuestren el cumplimiento de los requisitos para iniciar las actividades</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127C7D" w:rsidRPr="00E1150F" w:rsidRDefault="00B44B31" w:rsidP="00127C7D">
            <w:pPr>
              <w:spacing w:before="120" w:after="120" w:line="240" w:lineRule="auto"/>
              <w:contextualSpacing/>
              <w:rPr>
                <w:rFonts w:eastAsia="Calibri" w:cstheme="minorHAnsi"/>
                <w:sz w:val="24"/>
                <w:szCs w:val="24"/>
              </w:rPr>
            </w:pPr>
            <w:r>
              <w:rPr>
                <w:rFonts w:eastAsia="Calibri" w:cstheme="minorHAnsi"/>
                <w:color w:val="000000"/>
                <w:sz w:val="24"/>
                <w:szCs w:val="24"/>
              </w:rPr>
              <w:t xml:space="preserve">01 de </w:t>
            </w:r>
            <w:r w:rsidR="00127C7D" w:rsidRPr="00E1150F">
              <w:rPr>
                <w:rFonts w:eastAsia="Calibri" w:cstheme="minorHAnsi"/>
                <w:color w:val="000000"/>
                <w:sz w:val="24"/>
                <w:szCs w:val="24"/>
              </w:rPr>
              <w:t>septiembre de 2019</w:t>
            </w:r>
          </w:p>
        </w:tc>
      </w:tr>
      <w:tr w:rsidR="00127C7D" w:rsidRPr="00803A33" w:rsidTr="00FA1920">
        <w:trPr>
          <w:trHeight w:val="1"/>
          <w:jc w:val="center"/>
        </w:trPr>
        <w:tc>
          <w:tcPr>
            <w:tcW w:w="89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127C7D" w:rsidRPr="00E1150F" w:rsidRDefault="00127C7D" w:rsidP="00127C7D">
            <w:pPr>
              <w:spacing w:before="120" w:after="120" w:line="240" w:lineRule="auto"/>
              <w:contextualSpacing/>
              <w:rPr>
                <w:rFonts w:eastAsia="Calibri" w:cstheme="minorHAnsi"/>
                <w:sz w:val="24"/>
                <w:szCs w:val="24"/>
                <w:lang w:val="es-MX"/>
              </w:rPr>
            </w:pPr>
            <w:r w:rsidRPr="00E1150F">
              <w:rPr>
                <w:rFonts w:eastAsia="Calibri" w:cstheme="minorHAnsi"/>
                <w:b/>
                <w:color w:val="000000"/>
                <w:sz w:val="24"/>
                <w:szCs w:val="24"/>
                <w:lang w:val="es-MX"/>
              </w:rPr>
              <w:t xml:space="preserve">ACTIVIDADES EXTRAS </w:t>
            </w:r>
            <w:r w:rsidRPr="00E1150F">
              <w:rPr>
                <w:rFonts w:eastAsia="Calibri" w:cstheme="minorHAnsi"/>
                <w:color w:val="000000"/>
                <w:sz w:val="24"/>
                <w:szCs w:val="24"/>
                <w:lang w:val="es-MX"/>
              </w:rPr>
              <w:t>para proyectos que involucran la participación de seres humanos y/o muestras biológicas y que opten por COBIAS como comité de bioética</w:t>
            </w:r>
          </w:p>
        </w:tc>
      </w:tr>
      <w:tr w:rsidR="00127C7D" w:rsidRPr="00803A33" w:rsidTr="00FA1920">
        <w:trPr>
          <w:trHeight w:val="1"/>
          <w:jc w:val="center"/>
        </w:trPr>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127C7D" w:rsidRPr="00E1150F" w:rsidRDefault="00127C7D" w:rsidP="00127C7D">
            <w:pPr>
              <w:spacing w:before="120" w:after="120" w:line="240" w:lineRule="auto"/>
              <w:contextualSpacing/>
              <w:rPr>
                <w:rFonts w:eastAsia="Calibri" w:cstheme="minorHAnsi"/>
                <w:sz w:val="24"/>
                <w:szCs w:val="24"/>
                <w:lang w:val="es-MX"/>
              </w:rPr>
            </w:pPr>
            <w:r w:rsidRPr="00E1150F">
              <w:rPr>
                <w:rFonts w:eastAsia="Calibri" w:cstheme="minorHAnsi"/>
                <w:color w:val="000000"/>
                <w:sz w:val="24"/>
                <w:szCs w:val="24"/>
                <w:lang w:val="es-MX"/>
              </w:rPr>
              <w:t xml:space="preserve">Evaluación por parte de COBIAS </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127C7D" w:rsidRPr="00E1150F" w:rsidRDefault="000702AD" w:rsidP="000702AD">
            <w:pPr>
              <w:spacing w:before="120" w:after="120" w:line="240" w:lineRule="auto"/>
              <w:contextualSpacing/>
              <w:rPr>
                <w:rFonts w:eastAsia="Calibri" w:cstheme="minorHAnsi"/>
                <w:sz w:val="24"/>
                <w:szCs w:val="24"/>
                <w:lang w:val="es-MX"/>
              </w:rPr>
            </w:pPr>
            <w:r>
              <w:rPr>
                <w:rFonts w:eastAsia="Calibri" w:cstheme="minorHAnsi"/>
                <w:color w:val="000000"/>
                <w:sz w:val="24"/>
                <w:szCs w:val="24"/>
                <w:lang w:val="es-MX"/>
              </w:rPr>
              <w:t>A partir del 25</w:t>
            </w:r>
            <w:r w:rsidR="00127C7D" w:rsidRPr="00E1150F">
              <w:rPr>
                <w:rFonts w:eastAsia="Calibri" w:cstheme="minorHAnsi"/>
                <w:color w:val="000000"/>
                <w:sz w:val="24"/>
                <w:szCs w:val="24"/>
                <w:lang w:val="es-MX"/>
              </w:rPr>
              <w:t xml:space="preserve"> de marzo al </w:t>
            </w:r>
            <w:r>
              <w:rPr>
                <w:rFonts w:eastAsia="Calibri" w:cstheme="minorHAnsi"/>
                <w:color w:val="000000"/>
                <w:sz w:val="24"/>
                <w:szCs w:val="24"/>
                <w:lang w:val="es-MX"/>
              </w:rPr>
              <w:t>15</w:t>
            </w:r>
            <w:r w:rsidR="00127C7D" w:rsidRPr="00E1150F">
              <w:rPr>
                <w:rFonts w:eastAsia="Calibri" w:cstheme="minorHAnsi"/>
                <w:color w:val="000000"/>
                <w:sz w:val="24"/>
                <w:szCs w:val="24"/>
                <w:lang w:val="es-MX"/>
              </w:rPr>
              <w:t xml:space="preserve"> de abril de 2019</w:t>
            </w:r>
          </w:p>
        </w:tc>
      </w:tr>
      <w:tr w:rsidR="00127C7D" w:rsidRPr="00803A33" w:rsidTr="00FA1920">
        <w:trPr>
          <w:trHeight w:val="1"/>
          <w:jc w:val="center"/>
        </w:trPr>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127C7D" w:rsidRPr="00E1150F" w:rsidRDefault="00127C7D" w:rsidP="00127C7D">
            <w:pPr>
              <w:spacing w:before="120" w:after="120" w:line="240" w:lineRule="auto"/>
              <w:contextualSpacing/>
              <w:rPr>
                <w:rFonts w:eastAsia="Calibri" w:cstheme="minorHAnsi"/>
                <w:sz w:val="24"/>
                <w:szCs w:val="24"/>
                <w:lang w:val="es-MX"/>
              </w:rPr>
            </w:pPr>
            <w:r w:rsidRPr="00E1150F">
              <w:rPr>
                <w:rFonts w:eastAsia="Calibri" w:cstheme="minorHAnsi"/>
                <w:color w:val="000000"/>
                <w:sz w:val="24"/>
                <w:szCs w:val="24"/>
                <w:lang w:val="es-MX"/>
              </w:rPr>
              <w:t>Envío de propuestas a investigadores para la incorporación de cambios solicitados por parte de COBIAS</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127C7D" w:rsidRPr="00E1150F" w:rsidRDefault="000702AD" w:rsidP="000702AD">
            <w:pPr>
              <w:spacing w:before="120" w:after="120" w:line="240" w:lineRule="auto"/>
              <w:contextualSpacing/>
              <w:rPr>
                <w:rFonts w:eastAsia="Calibri" w:cstheme="minorHAnsi"/>
                <w:sz w:val="24"/>
                <w:szCs w:val="24"/>
                <w:lang w:val="es-MX"/>
              </w:rPr>
            </w:pPr>
            <w:r>
              <w:rPr>
                <w:rFonts w:eastAsia="Calibri" w:cstheme="minorHAnsi"/>
                <w:color w:val="000000"/>
                <w:sz w:val="24"/>
                <w:szCs w:val="24"/>
                <w:lang w:val="es-MX"/>
              </w:rPr>
              <w:t>A partir del 16</w:t>
            </w:r>
            <w:r w:rsidR="00127C7D" w:rsidRPr="00E1150F">
              <w:rPr>
                <w:rFonts w:eastAsia="Calibri" w:cstheme="minorHAnsi"/>
                <w:color w:val="000000"/>
                <w:sz w:val="24"/>
                <w:szCs w:val="24"/>
                <w:lang w:val="es-MX"/>
              </w:rPr>
              <w:t xml:space="preserve"> de abril al </w:t>
            </w:r>
            <w:r>
              <w:rPr>
                <w:rFonts w:eastAsia="Calibri" w:cstheme="minorHAnsi"/>
                <w:color w:val="000000"/>
                <w:sz w:val="24"/>
                <w:szCs w:val="24"/>
                <w:lang w:val="es-MX"/>
              </w:rPr>
              <w:t>22</w:t>
            </w:r>
            <w:r w:rsidR="00127C7D" w:rsidRPr="00E1150F">
              <w:rPr>
                <w:rFonts w:eastAsia="Calibri" w:cstheme="minorHAnsi"/>
                <w:color w:val="000000"/>
                <w:sz w:val="24"/>
                <w:szCs w:val="24"/>
                <w:lang w:val="es-MX"/>
              </w:rPr>
              <w:t xml:space="preserve"> de abril</w:t>
            </w:r>
          </w:p>
        </w:tc>
      </w:tr>
      <w:tr w:rsidR="00127C7D" w:rsidRPr="00803A33" w:rsidTr="00FA1920">
        <w:trPr>
          <w:trHeight w:val="1"/>
          <w:jc w:val="center"/>
        </w:trPr>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127C7D" w:rsidRPr="00E1150F" w:rsidRDefault="00127C7D" w:rsidP="00127C7D">
            <w:pPr>
              <w:spacing w:before="120" w:after="120" w:line="240" w:lineRule="auto"/>
              <w:contextualSpacing/>
              <w:rPr>
                <w:rFonts w:eastAsia="Calibri" w:cstheme="minorHAnsi"/>
                <w:sz w:val="24"/>
                <w:szCs w:val="24"/>
                <w:lang w:val="es-MX"/>
              </w:rPr>
            </w:pPr>
            <w:r w:rsidRPr="00E1150F">
              <w:rPr>
                <w:rFonts w:eastAsia="Calibri" w:cstheme="minorHAnsi"/>
                <w:color w:val="000000"/>
                <w:sz w:val="24"/>
                <w:szCs w:val="24"/>
                <w:lang w:val="es-MX"/>
              </w:rPr>
              <w:t>Segunda evaluación por parte de COBIAS de la propuesta actualizada</w:t>
            </w:r>
          </w:p>
        </w:tc>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rsidR="00127C7D" w:rsidRPr="00E1150F" w:rsidRDefault="000702AD" w:rsidP="000702AD">
            <w:pPr>
              <w:spacing w:before="120" w:after="120" w:line="240" w:lineRule="auto"/>
              <w:contextualSpacing/>
              <w:rPr>
                <w:rFonts w:eastAsia="Calibri" w:cstheme="minorHAnsi"/>
                <w:sz w:val="24"/>
                <w:szCs w:val="24"/>
                <w:lang w:val="es-MX"/>
              </w:rPr>
            </w:pPr>
            <w:r>
              <w:rPr>
                <w:rFonts w:eastAsia="Calibri" w:cstheme="minorHAnsi"/>
                <w:color w:val="000000"/>
                <w:sz w:val="24"/>
                <w:szCs w:val="24"/>
                <w:lang w:val="es-MX"/>
              </w:rPr>
              <w:t>A partir del 22</w:t>
            </w:r>
            <w:r w:rsidR="00127C7D" w:rsidRPr="00E1150F">
              <w:rPr>
                <w:rFonts w:eastAsia="Calibri" w:cstheme="minorHAnsi"/>
                <w:color w:val="000000"/>
                <w:sz w:val="24"/>
                <w:szCs w:val="24"/>
                <w:lang w:val="es-MX"/>
              </w:rPr>
              <w:t xml:space="preserve"> de abril al </w:t>
            </w:r>
            <w:r>
              <w:rPr>
                <w:rFonts w:eastAsia="Calibri" w:cstheme="minorHAnsi"/>
                <w:color w:val="000000"/>
                <w:sz w:val="24"/>
                <w:szCs w:val="24"/>
                <w:lang w:val="es-MX"/>
              </w:rPr>
              <w:t>13</w:t>
            </w:r>
            <w:r w:rsidR="00127C7D" w:rsidRPr="00E1150F">
              <w:rPr>
                <w:rFonts w:eastAsia="Calibri" w:cstheme="minorHAnsi"/>
                <w:color w:val="000000"/>
                <w:sz w:val="24"/>
                <w:szCs w:val="24"/>
                <w:lang w:val="es-MX"/>
              </w:rPr>
              <w:t xml:space="preserve"> de mayo</w:t>
            </w:r>
          </w:p>
        </w:tc>
      </w:tr>
    </w:tbl>
    <w:p w:rsidR="00027D1D" w:rsidRDefault="00027D1D" w:rsidP="00E1150F">
      <w:pPr>
        <w:spacing w:after="200" w:line="276" w:lineRule="auto"/>
        <w:rPr>
          <w:rFonts w:ascii="Calibri" w:eastAsia="Calibri" w:hAnsi="Calibri" w:cs="Calibri"/>
          <w:lang w:val="es-MX"/>
        </w:rPr>
      </w:pPr>
    </w:p>
    <w:p w:rsidR="00027D1D" w:rsidRDefault="00027D1D">
      <w:pPr>
        <w:rPr>
          <w:rFonts w:ascii="Calibri" w:eastAsia="Calibri" w:hAnsi="Calibri" w:cs="Calibri"/>
          <w:lang w:val="es-MX"/>
        </w:rPr>
      </w:pPr>
      <w:r>
        <w:rPr>
          <w:rFonts w:ascii="Calibri" w:eastAsia="Calibri" w:hAnsi="Calibri" w:cs="Calibri"/>
          <w:lang w:val="es-MX"/>
        </w:rPr>
        <w:br w:type="page"/>
      </w:r>
    </w:p>
    <w:p w:rsidR="00E1150F" w:rsidRPr="00E1150F" w:rsidRDefault="00E1150F" w:rsidP="00E1150F">
      <w:pPr>
        <w:spacing w:after="200" w:line="276" w:lineRule="auto"/>
        <w:rPr>
          <w:rFonts w:ascii="Calibri" w:eastAsia="Calibri" w:hAnsi="Calibri" w:cs="Calibri"/>
          <w:lang w:val="es-MX"/>
        </w:rPr>
      </w:pPr>
    </w:p>
    <w:p w:rsidR="00E1150F" w:rsidRDefault="00027D1D" w:rsidP="00027D1D">
      <w:pPr>
        <w:pStyle w:val="miSubtitulo"/>
      </w:pPr>
      <w:bookmarkStart w:id="24" w:name="_Toc535460695"/>
      <w:r>
        <w:t>Tabla 2: Documentos de la Convocatoria</w:t>
      </w:r>
      <w:bookmarkEnd w:id="24"/>
    </w:p>
    <w:tbl>
      <w:tblPr>
        <w:tblStyle w:val="Tablaconcuadrcula"/>
        <w:tblW w:w="0" w:type="auto"/>
        <w:tblInd w:w="175" w:type="dxa"/>
        <w:tblLook w:val="04A0" w:firstRow="1" w:lastRow="0" w:firstColumn="1" w:lastColumn="0" w:noHBand="0" w:noVBand="1"/>
      </w:tblPr>
      <w:tblGrid>
        <w:gridCol w:w="1935"/>
        <w:gridCol w:w="2679"/>
        <w:gridCol w:w="2289"/>
        <w:gridCol w:w="2090"/>
      </w:tblGrid>
      <w:tr w:rsidR="00027D1D" w:rsidRPr="0058671C" w:rsidTr="00FA1920">
        <w:tc>
          <w:tcPr>
            <w:tcW w:w="1935" w:type="dxa"/>
          </w:tcPr>
          <w:p w:rsidR="00027D1D" w:rsidRPr="0058671C" w:rsidRDefault="00027D1D" w:rsidP="00027D1D">
            <w:pPr>
              <w:pStyle w:val="minormal"/>
              <w:jc w:val="center"/>
              <w:rPr>
                <w:rFonts w:asciiTheme="minorHAnsi" w:hAnsiTheme="minorHAnsi" w:cstheme="minorHAnsi"/>
                <w:b/>
              </w:rPr>
            </w:pPr>
            <w:r w:rsidRPr="0058671C">
              <w:rPr>
                <w:rFonts w:asciiTheme="minorHAnsi" w:hAnsiTheme="minorHAnsi" w:cstheme="minorHAnsi"/>
                <w:b/>
              </w:rPr>
              <w:t>Nombre del Anexo</w:t>
            </w:r>
          </w:p>
        </w:tc>
        <w:tc>
          <w:tcPr>
            <w:tcW w:w="2679" w:type="dxa"/>
          </w:tcPr>
          <w:p w:rsidR="00027D1D" w:rsidRPr="0058671C" w:rsidRDefault="00027D1D" w:rsidP="00027D1D">
            <w:pPr>
              <w:pStyle w:val="minormal"/>
              <w:jc w:val="center"/>
              <w:rPr>
                <w:rFonts w:asciiTheme="minorHAnsi" w:hAnsiTheme="minorHAnsi" w:cstheme="minorHAnsi"/>
                <w:b/>
              </w:rPr>
            </w:pPr>
            <w:bookmarkStart w:id="25" w:name="_Ref526753769"/>
            <w:r w:rsidRPr="0058671C">
              <w:rPr>
                <w:rFonts w:asciiTheme="minorHAnsi" w:hAnsiTheme="minorHAnsi" w:cstheme="minorHAnsi"/>
                <w:b/>
              </w:rPr>
              <w:t>Descripción</w:t>
            </w:r>
          </w:p>
        </w:tc>
        <w:tc>
          <w:tcPr>
            <w:tcW w:w="2289" w:type="dxa"/>
          </w:tcPr>
          <w:p w:rsidR="00027D1D" w:rsidRPr="0058671C" w:rsidRDefault="00027D1D" w:rsidP="00027D1D">
            <w:pPr>
              <w:pStyle w:val="minormal"/>
              <w:jc w:val="center"/>
              <w:rPr>
                <w:rFonts w:asciiTheme="minorHAnsi" w:hAnsiTheme="minorHAnsi" w:cstheme="minorHAnsi"/>
                <w:b/>
              </w:rPr>
            </w:pPr>
            <w:r w:rsidRPr="0058671C">
              <w:rPr>
                <w:rFonts w:asciiTheme="minorHAnsi" w:hAnsiTheme="minorHAnsi" w:cstheme="minorHAnsi"/>
                <w:b/>
              </w:rPr>
              <w:t>Elaborado por</w:t>
            </w:r>
          </w:p>
        </w:tc>
        <w:tc>
          <w:tcPr>
            <w:tcW w:w="2090" w:type="dxa"/>
          </w:tcPr>
          <w:p w:rsidR="00027D1D" w:rsidRPr="0058671C" w:rsidRDefault="00027D1D" w:rsidP="00027D1D">
            <w:pPr>
              <w:pStyle w:val="minormal"/>
              <w:jc w:val="center"/>
              <w:rPr>
                <w:rFonts w:asciiTheme="minorHAnsi" w:hAnsiTheme="minorHAnsi" w:cstheme="minorHAnsi"/>
                <w:b/>
              </w:rPr>
            </w:pPr>
            <w:r w:rsidRPr="0058671C">
              <w:rPr>
                <w:rFonts w:asciiTheme="minorHAnsi" w:hAnsiTheme="minorHAnsi" w:cstheme="minorHAnsi"/>
                <w:b/>
              </w:rPr>
              <w:t>Aprobado (firma) por</w:t>
            </w:r>
          </w:p>
        </w:tc>
      </w:tr>
      <w:tr w:rsidR="00027D1D" w:rsidRPr="0058671C" w:rsidTr="00FA1920">
        <w:tc>
          <w:tcPr>
            <w:tcW w:w="1935" w:type="dxa"/>
          </w:tcPr>
          <w:p w:rsidR="00027D1D" w:rsidRPr="0058671C" w:rsidRDefault="00027D1D" w:rsidP="00027D1D">
            <w:pPr>
              <w:jc w:val="both"/>
              <w:rPr>
                <w:rFonts w:asciiTheme="minorHAnsi" w:hAnsiTheme="minorHAnsi" w:cstheme="minorHAnsi"/>
                <w:sz w:val="22"/>
                <w:szCs w:val="22"/>
              </w:rPr>
            </w:pPr>
            <w:r w:rsidRPr="0058671C">
              <w:rPr>
                <w:rFonts w:asciiTheme="minorHAnsi" w:hAnsiTheme="minorHAnsi" w:cstheme="minorHAnsi"/>
                <w:sz w:val="22"/>
                <w:szCs w:val="22"/>
              </w:rPr>
              <w:t>Anexo 1</w:t>
            </w:r>
          </w:p>
        </w:tc>
        <w:tc>
          <w:tcPr>
            <w:tcW w:w="2679" w:type="dxa"/>
          </w:tcPr>
          <w:p w:rsidR="00027D1D" w:rsidRPr="0058671C" w:rsidRDefault="00027D1D" w:rsidP="00027D1D">
            <w:pPr>
              <w:jc w:val="both"/>
              <w:rPr>
                <w:rFonts w:asciiTheme="minorHAnsi" w:hAnsiTheme="minorHAnsi" w:cstheme="minorHAnsi"/>
                <w:sz w:val="22"/>
                <w:szCs w:val="22"/>
              </w:rPr>
            </w:pPr>
            <w:r w:rsidRPr="0058671C">
              <w:rPr>
                <w:rFonts w:asciiTheme="minorHAnsi" w:hAnsiTheme="minorHAnsi" w:cstheme="minorHAnsi"/>
                <w:sz w:val="22"/>
                <w:szCs w:val="22"/>
              </w:rPr>
              <w:t>Formulario de propuesta de investigación </w:t>
            </w:r>
          </w:p>
        </w:tc>
        <w:tc>
          <w:tcPr>
            <w:tcW w:w="2289" w:type="dxa"/>
          </w:tcPr>
          <w:p w:rsidR="00027D1D" w:rsidRPr="0058671C" w:rsidRDefault="00027D1D" w:rsidP="00027D1D">
            <w:pPr>
              <w:jc w:val="center"/>
              <w:rPr>
                <w:rFonts w:asciiTheme="minorHAnsi" w:hAnsiTheme="minorHAnsi" w:cstheme="minorHAnsi"/>
                <w:sz w:val="22"/>
                <w:szCs w:val="22"/>
              </w:rPr>
            </w:pPr>
            <w:r w:rsidRPr="0058671C">
              <w:rPr>
                <w:rFonts w:asciiTheme="minorHAnsi" w:hAnsiTheme="minorHAnsi" w:cstheme="minorHAnsi"/>
                <w:sz w:val="22"/>
                <w:szCs w:val="22"/>
              </w:rPr>
              <w:t>Equipo de investigación</w:t>
            </w:r>
          </w:p>
        </w:tc>
        <w:tc>
          <w:tcPr>
            <w:tcW w:w="2090" w:type="dxa"/>
          </w:tcPr>
          <w:p w:rsidR="00027D1D" w:rsidRPr="0058671C" w:rsidRDefault="00027D1D" w:rsidP="00027D1D">
            <w:pPr>
              <w:jc w:val="center"/>
              <w:rPr>
                <w:rFonts w:asciiTheme="minorHAnsi" w:hAnsiTheme="minorHAnsi" w:cstheme="minorHAnsi"/>
                <w:sz w:val="22"/>
                <w:szCs w:val="22"/>
              </w:rPr>
            </w:pPr>
            <w:r w:rsidRPr="0058671C">
              <w:rPr>
                <w:rFonts w:asciiTheme="minorHAnsi" w:hAnsiTheme="minorHAnsi" w:cstheme="minorHAnsi"/>
                <w:sz w:val="22"/>
                <w:szCs w:val="22"/>
              </w:rPr>
              <w:t>Director</w:t>
            </w:r>
          </w:p>
        </w:tc>
      </w:tr>
      <w:tr w:rsidR="00027D1D" w:rsidRPr="0058671C" w:rsidTr="00FA1920">
        <w:tc>
          <w:tcPr>
            <w:tcW w:w="1935" w:type="dxa"/>
          </w:tcPr>
          <w:p w:rsidR="00027D1D" w:rsidRPr="0058671C" w:rsidRDefault="00027D1D" w:rsidP="00027D1D">
            <w:pPr>
              <w:jc w:val="both"/>
              <w:rPr>
                <w:rFonts w:asciiTheme="minorHAnsi" w:hAnsiTheme="minorHAnsi" w:cstheme="minorHAnsi"/>
                <w:sz w:val="22"/>
                <w:szCs w:val="22"/>
              </w:rPr>
            </w:pPr>
            <w:r w:rsidRPr="0058671C">
              <w:rPr>
                <w:rFonts w:asciiTheme="minorHAnsi" w:hAnsiTheme="minorHAnsi" w:cstheme="minorHAnsi"/>
                <w:sz w:val="22"/>
                <w:szCs w:val="22"/>
              </w:rPr>
              <w:t>Anexo 2</w:t>
            </w:r>
          </w:p>
        </w:tc>
        <w:tc>
          <w:tcPr>
            <w:tcW w:w="2679" w:type="dxa"/>
          </w:tcPr>
          <w:p w:rsidR="00027D1D" w:rsidRPr="0058671C" w:rsidRDefault="00027D1D" w:rsidP="00027D1D">
            <w:pPr>
              <w:jc w:val="both"/>
              <w:rPr>
                <w:rFonts w:asciiTheme="minorHAnsi" w:hAnsiTheme="minorHAnsi" w:cstheme="minorHAnsi"/>
                <w:sz w:val="22"/>
                <w:szCs w:val="22"/>
              </w:rPr>
            </w:pPr>
            <w:r w:rsidRPr="0058671C">
              <w:rPr>
                <w:rFonts w:asciiTheme="minorHAnsi" w:hAnsiTheme="minorHAnsi" w:cstheme="minorHAnsi"/>
                <w:sz w:val="22"/>
                <w:szCs w:val="22"/>
              </w:rPr>
              <w:t xml:space="preserve">Formulario de equipo de investigación </w:t>
            </w:r>
          </w:p>
        </w:tc>
        <w:tc>
          <w:tcPr>
            <w:tcW w:w="2289" w:type="dxa"/>
          </w:tcPr>
          <w:p w:rsidR="00027D1D" w:rsidRPr="0058671C" w:rsidRDefault="00027D1D" w:rsidP="00027D1D">
            <w:pPr>
              <w:jc w:val="center"/>
              <w:rPr>
                <w:rFonts w:asciiTheme="minorHAnsi" w:hAnsiTheme="minorHAnsi" w:cstheme="minorHAnsi"/>
                <w:sz w:val="22"/>
                <w:szCs w:val="22"/>
              </w:rPr>
            </w:pPr>
            <w:r w:rsidRPr="0058671C">
              <w:rPr>
                <w:rFonts w:asciiTheme="minorHAnsi" w:hAnsiTheme="minorHAnsi" w:cstheme="minorHAnsi"/>
                <w:sz w:val="22"/>
                <w:szCs w:val="22"/>
              </w:rPr>
              <w:t>Equipo de investigación</w:t>
            </w:r>
          </w:p>
        </w:tc>
        <w:tc>
          <w:tcPr>
            <w:tcW w:w="2090" w:type="dxa"/>
          </w:tcPr>
          <w:p w:rsidR="00027D1D" w:rsidRPr="0058671C" w:rsidRDefault="00027D1D" w:rsidP="00027D1D">
            <w:pPr>
              <w:jc w:val="center"/>
              <w:rPr>
                <w:rFonts w:asciiTheme="minorHAnsi" w:hAnsiTheme="minorHAnsi" w:cstheme="minorHAnsi"/>
                <w:sz w:val="22"/>
                <w:szCs w:val="22"/>
              </w:rPr>
            </w:pPr>
            <w:r w:rsidRPr="0058671C">
              <w:rPr>
                <w:rFonts w:asciiTheme="minorHAnsi" w:hAnsiTheme="minorHAnsi" w:cstheme="minorHAnsi"/>
                <w:sz w:val="22"/>
                <w:szCs w:val="22"/>
              </w:rPr>
              <w:t>Director</w:t>
            </w:r>
          </w:p>
        </w:tc>
      </w:tr>
      <w:tr w:rsidR="00027D1D" w:rsidRPr="0058671C" w:rsidTr="00FA1920">
        <w:tc>
          <w:tcPr>
            <w:tcW w:w="1935" w:type="dxa"/>
          </w:tcPr>
          <w:p w:rsidR="00027D1D" w:rsidRPr="0058671C" w:rsidRDefault="00027D1D" w:rsidP="00027D1D">
            <w:pPr>
              <w:jc w:val="both"/>
              <w:rPr>
                <w:rFonts w:asciiTheme="minorHAnsi" w:hAnsiTheme="minorHAnsi" w:cstheme="minorHAnsi"/>
                <w:sz w:val="22"/>
                <w:szCs w:val="22"/>
              </w:rPr>
            </w:pPr>
            <w:r w:rsidRPr="0058671C">
              <w:rPr>
                <w:rFonts w:asciiTheme="minorHAnsi" w:hAnsiTheme="minorHAnsi" w:cstheme="minorHAnsi"/>
                <w:sz w:val="22"/>
                <w:szCs w:val="22"/>
              </w:rPr>
              <w:t>Anexo 3</w:t>
            </w:r>
          </w:p>
        </w:tc>
        <w:tc>
          <w:tcPr>
            <w:tcW w:w="2679" w:type="dxa"/>
          </w:tcPr>
          <w:p w:rsidR="00027D1D" w:rsidRPr="0058671C" w:rsidRDefault="00027D1D" w:rsidP="00027D1D">
            <w:pPr>
              <w:jc w:val="both"/>
              <w:rPr>
                <w:rFonts w:asciiTheme="minorHAnsi" w:hAnsiTheme="minorHAnsi" w:cstheme="minorHAnsi"/>
                <w:sz w:val="22"/>
                <w:szCs w:val="22"/>
              </w:rPr>
            </w:pPr>
            <w:r w:rsidRPr="0058671C">
              <w:rPr>
                <w:rFonts w:asciiTheme="minorHAnsi" w:hAnsiTheme="minorHAnsi" w:cstheme="minorHAnsi"/>
                <w:sz w:val="22"/>
                <w:szCs w:val="22"/>
              </w:rPr>
              <w:t>Currículum vitae del equipo de investigación </w:t>
            </w:r>
          </w:p>
        </w:tc>
        <w:tc>
          <w:tcPr>
            <w:tcW w:w="2289" w:type="dxa"/>
          </w:tcPr>
          <w:p w:rsidR="00027D1D" w:rsidRPr="0058671C" w:rsidRDefault="00027D1D" w:rsidP="00027D1D">
            <w:pPr>
              <w:jc w:val="center"/>
              <w:rPr>
                <w:rFonts w:asciiTheme="minorHAnsi" w:hAnsiTheme="minorHAnsi" w:cstheme="minorHAnsi"/>
                <w:sz w:val="22"/>
                <w:szCs w:val="22"/>
              </w:rPr>
            </w:pPr>
            <w:r w:rsidRPr="0058671C">
              <w:rPr>
                <w:rFonts w:asciiTheme="minorHAnsi" w:hAnsiTheme="minorHAnsi" w:cstheme="minorHAnsi"/>
                <w:sz w:val="22"/>
                <w:szCs w:val="22"/>
              </w:rPr>
              <w:t>Equipo de investigación</w:t>
            </w:r>
          </w:p>
        </w:tc>
        <w:tc>
          <w:tcPr>
            <w:tcW w:w="2090" w:type="dxa"/>
          </w:tcPr>
          <w:p w:rsidR="00027D1D" w:rsidRPr="0058671C" w:rsidRDefault="00027D1D" w:rsidP="00027D1D">
            <w:pPr>
              <w:jc w:val="center"/>
              <w:rPr>
                <w:rFonts w:asciiTheme="minorHAnsi" w:hAnsiTheme="minorHAnsi" w:cstheme="minorHAnsi"/>
                <w:sz w:val="22"/>
                <w:szCs w:val="22"/>
              </w:rPr>
            </w:pPr>
            <w:r w:rsidRPr="0058671C">
              <w:rPr>
                <w:rFonts w:asciiTheme="minorHAnsi" w:hAnsiTheme="minorHAnsi" w:cstheme="minorHAnsi"/>
                <w:sz w:val="22"/>
                <w:szCs w:val="22"/>
              </w:rPr>
              <w:t>Director</w:t>
            </w:r>
          </w:p>
        </w:tc>
      </w:tr>
      <w:tr w:rsidR="00027D1D" w:rsidRPr="00803A33" w:rsidTr="00FA1920">
        <w:tc>
          <w:tcPr>
            <w:tcW w:w="1935" w:type="dxa"/>
          </w:tcPr>
          <w:p w:rsidR="00027D1D" w:rsidRPr="0058671C" w:rsidRDefault="00027D1D" w:rsidP="00027D1D">
            <w:pPr>
              <w:jc w:val="both"/>
              <w:rPr>
                <w:rFonts w:asciiTheme="minorHAnsi" w:hAnsiTheme="minorHAnsi" w:cstheme="minorHAnsi"/>
                <w:sz w:val="22"/>
                <w:szCs w:val="22"/>
              </w:rPr>
            </w:pPr>
            <w:r w:rsidRPr="0058671C">
              <w:rPr>
                <w:rFonts w:asciiTheme="minorHAnsi" w:hAnsiTheme="minorHAnsi" w:cstheme="minorHAnsi"/>
                <w:sz w:val="22"/>
                <w:szCs w:val="22"/>
              </w:rPr>
              <w:t>Anexo 4</w:t>
            </w:r>
          </w:p>
        </w:tc>
        <w:tc>
          <w:tcPr>
            <w:tcW w:w="2679" w:type="dxa"/>
          </w:tcPr>
          <w:p w:rsidR="00027D1D" w:rsidRPr="0058671C" w:rsidRDefault="00027D1D" w:rsidP="00027D1D">
            <w:pPr>
              <w:jc w:val="both"/>
              <w:rPr>
                <w:rFonts w:asciiTheme="minorHAnsi" w:hAnsiTheme="minorHAnsi" w:cstheme="minorHAnsi"/>
                <w:sz w:val="22"/>
                <w:szCs w:val="22"/>
              </w:rPr>
            </w:pPr>
            <w:r w:rsidRPr="0058671C">
              <w:rPr>
                <w:rFonts w:asciiTheme="minorHAnsi" w:hAnsiTheme="minorHAnsi" w:cstheme="minorHAnsi"/>
                <w:sz w:val="22"/>
                <w:szCs w:val="22"/>
              </w:rPr>
              <w:t>Carta de apoyo de la Dirección de Investigación del Departamento o de la Facultad de cada uno de los integrantes del equipo, excepto personal externo.</w:t>
            </w:r>
          </w:p>
        </w:tc>
        <w:tc>
          <w:tcPr>
            <w:tcW w:w="2289" w:type="dxa"/>
          </w:tcPr>
          <w:p w:rsidR="00027D1D" w:rsidRPr="0058671C" w:rsidRDefault="00027D1D" w:rsidP="00027D1D">
            <w:pPr>
              <w:jc w:val="center"/>
              <w:rPr>
                <w:rFonts w:asciiTheme="minorHAnsi" w:hAnsiTheme="minorHAnsi" w:cstheme="minorHAnsi"/>
                <w:sz w:val="22"/>
                <w:szCs w:val="22"/>
              </w:rPr>
            </w:pPr>
            <w:r w:rsidRPr="0058671C">
              <w:rPr>
                <w:rFonts w:asciiTheme="minorHAnsi" w:hAnsiTheme="minorHAnsi" w:cstheme="minorHAnsi"/>
                <w:sz w:val="22"/>
                <w:szCs w:val="22"/>
              </w:rPr>
              <w:t>Director</w:t>
            </w:r>
          </w:p>
        </w:tc>
        <w:tc>
          <w:tcPr>
            <w:tcW w:w="2090" w:type="dxa"/>
          </w:tcPr>
          <w:p w:rsidR="00027D1D" w:rsidRPr="0058671C" w:rsidRDefault="00027D1D" w:rsidP="00027D1D">
            <w:pPr>
              <w:jc w:val="center"/>
              <w:rPr>
                <w:rFonts w:asciiTheme="minorHAnsi" w:hAnsiTheme="minorHAnsi" w:cstheme="minorHAnsi"/>
                <w:sz w:val="22"/>
                <w:szCs w:val="22"/>
              </w:rPr>
            </w:pPr>
            <w:r w:rsidRPr="0058671C">
              <w:rPr>
                <w:rFonts w:asciiTheme="minorHAnsi" w:hAnsiTheme="minorHAnsi" w:cstheme="minorHAnsi"/>
                <w:sz w:val="22"/>
                <w:szCs w:val="22"/>
              </w:rPr>
              <w:t>Director de Investigación del Departamento o Facultad</w:t>
            </w:r>
          </w:p>
        </w:tc>
      </w:tr>
      <w:tr w:rsidR="00027D1D" w:rsidRPr="0058671C" w:rsidTr="00FA1920">
        <w:tc>
          <w:tcPr>
            <w:tcW w:w="1935" w:type="dxa"/>
          </w:tcPr>
          <w:p w:rsidR="00027D1D" w:rsidRPr="0058671C" w:rsidRDefault="00027D1D" w:rsidP="00027D1D">
            <w:pPr>
              <w:jc w:val="both"/>
              <w:rPr>
                <w:rFonts w:asciiTheme="minorHAnsi" w:hAnsiTheme="minorHAnsi" w:cstheme="minorHAnsi"/>
                <w:sz w:val="22"/>
                <w:szCs w:val="22"/>
              </w:rPr>
            </w:pPr>
            <w:r w:rsidRPr="0058671C">
              <w:rPr>
                <w:rFonts w:asciiTheme="minorHAnsi" w:hAnsiTheme="minorHAnsi" w:cstheme="minorHAnsi"/>
                <w:sz w:val="22"/>
                <w:szCs w:val="22"/>
              </w:rPr>
              <w:t>Anexo 5</w:t>
            </w:r>
          </w:p>
        </w:tc>
        <w:tc>
          <w:tcPr>
            <w:tcW w:w="2679" w:type="dxa"/>
          </w:tcPr>
          <w:p w:rsidR="00027D1D" w:rsidRPr="0058671C" w:rsidRDefault="00027D1D" w:rsidP="00027D1D">
            <w:pPr>
              <w:jc w:val="both"/>
              <w:rPr>
                <w:rFonts w:asciiTheme="minorHAnsi" w:hAnsiTheme="minorHAnsi" w:cstheme="minorHAnsi"/>
                <w:sz w:val="22"/>
                <w:szCs w:val="22"/>
              </w:rPr>
            </w:pPr>
            <w:r w:rsidRPr="0058671C">
              <w:rPr>
                <w:rFonts w:asciiTheme="minorHAnsi" w:hAnsiTheme="minorHAnsi" w:cstheme="minorHAnsi"/>
                <w:sz w:val="22"/>
                <w:szCs w:val="22"/>
              </w:rPr>
              <w:t>Carta de originalidad de la propuesta </w:t>
            </w:r>
          </w:p>
        </w:tc>
        <w:tc>
          <w:tcPr>
            <w:tcW w:w="2289" w:type="dxa"/>
          </w:tcPr>
          <w:p w:rsidR="00027D1D" w:rsidRPr="0058671C" w:rsidRDefault="00027D1D" w:rsidP="00027D1D">
            <w:pPr>
              <w:jc w:val="center"/>
              <w:rPr>
                <w:rFonts w:asciiTheme="minorHAnsi" w:hAnsiTheme="minorHAnsi" w:cstheme="minorHAnsi"/>
                <w:sz w:val="22"/>
                <w:szCs w:val="22"/>
              </w:rPr>
            </w:pPr>
            <w:r w:rsidRPr="0058671C">
              <w:rPr>
                <w:rFonts w:asciiTheme="minorHAnsi" w:hAnsiTheme="minorHAnsi" w:cstheme="minorHAnsi"/>
                <w:sz w:val="22"/>
                <w:szCs w:val="22"/>
              </w:rPr>
              <w:t>Director</w:t>
            </w:r>
          </w:p>
        </w:tc>
        <w:tc>
          <w:tcPr>
            <w:tcW w:w="2090" w:type="dxa"/>
          </w:tcPr>
          <w:p w:rsidR="00027D1D" w:rsidRPr="0058671C" w:rsidRDefault="00027D1D" w:rsidP="00027D1D">
            <w:pPr>
              <w:jc w:val="center"/>
              <w:rPr>
                <w:rFonts w:asciiTheme="minorHAnsi" w:hAnsiTheme="minorHAnsi" w:cstheme="minorHAnsi"/>
                <w:sz w:val="22"/>
                <w:szCs w:val="22"/>
              </w:rPr>
            </w:pPr>
            <w:r w:rsidRPr="0058671C">
              <w:rPr>
                <w:rFonts w:asciiTheme="minorHAnsi" w:hAnsiTheme="minorHAnsi" w:cstheme="minorHAnsi"/>
                <w:sz w:val="22"/>
                <w:szCs w:val="22"/>
              </w:rPr>
              <w:t>Director</w:t>
            </w:r>
          </w:p>
        </w:tc>
      </w:tr>
      <w:tr w:rsidR="00027D1D" w:rsidRPr="0058671C" w:rsidTr="00FA1920">
        <w:tc>
          <w:tcPr>
            <w:tcW w:w="1935" w:type="dxa"/>
          </w:tcPr>
          <w:p w:rsidR="00027D1D" w:rsidRPr="0058671C" w:rsidRDefault="00027D1D" w:rsidP="00027D1D">
            <w:pPr>
              <w:jc w:val="both"/>
              <w:rPr>
                <w:rFonts w:asciiTheme="minorHAnsi" w:hAnsiTheme="minorHAnsi" w:cstheme="minorHAnsi"/>
                <w:sz w:val="22"/>
                <w:szCs w:val="22"/>
              </w:rPr>
            </w:pPr>
            <w:r w:rsidRPr="0058671C">
              <w:rPr>
                <w:rFonts w:asciiTheme="minorHAnsi" w:hAnsiTheme="minorHAnsi" w:cstheme="minorHAnsi"/>
                <w:sz w:val="22"/>
                <w:szCs w:val="22"/>
              </w:rPr>
              <w:t>Anexo 6</w:t>
            </w:r>
          </w:p>
        </w:tc>
        <w:tc>
          <w:tcPr>
            <w:tcW w:w="2679" w:type="dxa"/>
          </w:tcPr>
          <w:p w:rsidR="00027D1D" w:rsidRPr="0058671C" w:rsidRDefault="00027D1D" w:rsidP="00027D1D">
            <w:pPr>
              <w:jc w:val="both"/>
              <w:rPr>
                <w:rFonts w:asciiTheme="minorHAnsi" w:hAnsiTheme="minorHAnsi" w:cstheme="minorHAnsi"/>
                <w:sz w:val="22"/>
                <w:szCs w:val="22"/>
              </w:rPr>
            </w:pPr>
            <w:r w:rsidRPr="0058671C">
              <w:rPr>
                <w:rFonts w:asciiTheme="minorHAnsi" w:hAnsiTheme="minorHAnsi" w:cstheme="minorHAnsi"/>
                <w:sz w:val="22"/>
                <w:szCs w:val="22"/>
              </w:rPr>
              <w:t>Cronograma de actividades y presupuesto </w:t>
            </w:r>
          </w:p>
        </w:tc>
        <w:tc>
          <w:tcPr>
            <w:tcW w:w="2289" w:type="dxa"/>
          </w:tcPr>
          <w:p w:rsidR="00027D1D" w:rsidRPr="0058671C" w:rsidRDefault="00027D1D" w:rsidP="00027D1D">
            <w:pPr>
              <w:jc w:val="center"/>
              <w:rPr>
                <w:rFonts w:asciiTheme="minorHAnsi" w:hAnsiTheme="minorHAnsi" w:cstheme="minorHAnsi"/>
                <w:sz w:val="22"/>
                <w:szCs w:val="22"/>
              </w:rPr>
            </w:pPr>
            <w:r w:rsidRPr="0058671C">
              <w:rPr>
                <w:rFonts w:asciiTheme="minorHAnsi" w:hAnsiTheme="minorHAnsi" w:cstheme="minorHAnsi"/>
                <w:sz w:val="22"/>
                <w:szCs w:val="22"/>
              </w:rPr>
              <w:t>Equipo de investigación</w:t>
            </w:r>
          </w:p>
        </w:tc>
        <w:tc>
          <w:tcPr>
            <w:tcW w:w="2090" w:type="dxa"/>
          </w:tcPr>
          <w:p w:rsidR="00027D1D" w:rsidRPr="0058671C" w:rsidRDefault="00027D1D" w:rsidP="00027D1D">
            <w:pPr>
              <w:jc w:val="center"/>
              <w:rPr>
                <w:rFonts w:asciiTheme="minorHAnsi" w:hAnsiTheme="minorHAnsi" w:cstheme="minorHAnsi"/>
                <w:sz w:val="22"/>
                <w:szCs w:val="22"/>
              </w:rPr>
            </w:pPr>
            <w:r w:rsidRPr="0058671C">
              <w:rPr>
                <w:rFonts w:asciiTheme="minorHAnsi" w:hAnsiTheme="minorHAnsi" w:cstheme="minorHAnsi"/>
                <w:sz w:val="22"/>
                <w:szCs w:val="22"/>
              </w:rPr>
              <w:t>Director</w:t>
            </w:r>
          </w:p>
        </w:tc>
      </w:tr>
      <w:tr w:rsidR="00027D1D" w:rsidRPr="0058671C" w:rsidTr="00FA1920">
        <w:tc>
          <w:tcPr>
            <w:tcW w:w="1935" w:type="dxa"/>
          </w:tcPr>
          <w:p w:rsidR="00027D1D" w:rsidRPr="0058671C" w:rsidRDefault="00027D1D" w:rsidP="00027D1D">
            <w:pPr>
              <w:rPr>
                <w:rFonts w:asciiTheme="minorHAnsi" w:hAnsiTheme="minorHAnsi" w:cstheme="minorHAnsi"/>
                <w:sz w:val="22"/>
                <w:szCs w:val="22"/>
              </w:rPr>
            </w:pPr>
            <w:r w:rsidRPr="0058671C">
              <w:rPr>
                <w:rFonts w:asciiTheme="minorHAnsi" w:hAnsiTheme="minorHAnsi" w:cstheme="minorHAnsi"/>
                <w:sz w:val="22"/>
                <w:szCs w:val="22"/>
              </w:rPr>
              <w:t>Anexo 7</w:t>
            </w:r>
          </w:p>
        </w:tc>
        <w:tc>
          <w:tcPr>
            <w:tcW w:w="2679" w:type="dxa"/>
          </w:tcPr>
          <w:p w:rsidR="00027D1D" w:rsidRPr="0058671C" w:rsidRDefault="00027D1D" w:rsidP="00027D1D">
            <w:pPr>
              <w:rPr>
                <w:rFonts w:asciiTheme="minorHAnsi" w:hAnsiTheme="minorHAnsi" w:cstheme="minorHAnsi"/>
                <w:sz w:val="22"/>
                <w:szCs w:val="22"/>
              </w:rPr>
            </w:pPr>
            <w:r w:rsidRPr="0058671C">
              <w:rPr>
                <w:rFonts w:asciiTheme="minorHAnsi" w:hAnsiTheme="minorHAnsi" w:cstheme="minorHAnsi"/>
                <w:sz w:val="22"/>
                <w:szCs w:val="22"/>
              </w:rPr>
              <w:t>Carta de compromiso interinstitucional (únicamente obligatorio para propuestas con apoyo interinstitucional)</w:t>
            </w:r>
          </w:p>
        </w:tc>
        <w:tc>
          <w:tcPr>
            <w:tcW w:w="2289" w:type="dxa"/>
          </w:tcPr>
          <w:p w:rsidR="00027D1D" w:rsidRPr="0058671C" w:rsidRDefault="00027D1D" w:rsidP="00027D1D">
            <w:pPr>
              <w:jc w:val="center"/>
              <w:rPr>
                <w:rFonts w:asciiTheme="minorHAnsi" w:hAnsiTheme="minorHAnsi" w:cstheme="minorHAnsi"/>
                <w:sz w:val="22"/>
                <w:szCs w:val="22"/>
              </w:rPr>
            </w:pPr>
            <w:r w:rsidRPr="0058671C">
              <w:rPr>
                <w:rFonts w:asciiTheme="minorHAnsi" w:hAnsiTheme="minorHAnsi" w:cstheme="minorHAnsi"/>
                <w:sz w:val="22"/>
                <w:szCs w:val="22"/>
              </w:rPr>
              <w:t>Director</w:t>
            </w:r>
          </w:p>
        </w:tc>
        <w:tc>
          <w:tcPr>
            <w:tcW w:w="2090" w:type="dxa"/>
          </w:tcPr>
          <w:p w:rsidR="00027D1D" w:rsidRPr="0058671C" w:rsidRDefault="00027D1D" w:rsidP="00027D1D">
            <w:pPr>
              <w:jc w:val="center"/>
              <w:rPr>
                <w:rFonts w:asciiTheme="minorHAnsi" w:hAnsiTheme="minorHAnsi" w:cstheme="minorHAnsi"/>
                <w:sz w:val="22"/>
                <w:szCs w:val="22"/>
              </w:rPr>
            </w:pPr>
            <w:r w:rsidRPr="0058671C">
              <w:rPr>
                <w:rFonts w:asciiTheme="minorHAnsi" w:hAnsiTheme="minorHAnsi" w:cstheme="minorHAnsi"/>
                <w:sz w:val="22"/>
                <w:szCs w:val="22"/>
              </w:rPr>
              <w:t>Representante externo</w:t>
            </w:r>
          </w:p>
        </w:tc>
      </w:tr>
      <w:tr w:rsidR="00D82BFC" w:rsidRPr="00803A33" w:rsidTr="00FA1920">
        <w:tc>
          <w:tcPr>
            <w:tcW w:w="1935" w:type="dxa"/>
          </w:tcPr>
          <w:p w:rsidR="00D82BFC" w:rsidRPr="0058671C" w:rsidRDefault="00D82BFC" w:rsidP="00027D1D">
            <w:pPr>
              <w:rPr>
                <w:rFonts w:cstheme="minorHAnsi"/>
              </w:rPr>
            </w:pPr>
            <w:r>
              <w:rPr>
                <w:rFonts w:asciiTheme="minorHAnsi" w:hAnsiTheme="minorHAnsi" w:cstheme="minorHAnsi"/>
                <w:sz w:val="22"/>
                <w:szCs w:val="22"/>
              </w:rPr>
              <w:t>Anexo 8</w:t>
            </w:r>
          </w:p>
        </w:tc>
        <w:tc>
          <w:tcPr>
            <w:tcW w:w="2679" w:type="dxa"/>
          </w:tcPr>
          <w:p w:rsidR="00D82BFC" w:rsidRPr="0058671C" w:rsidRDefault="00D82BFC" w:rsidP="00921D8E">
            <w:pPr>
              <w:rPr>
                <w:rFonts w:cstheme="minorHAnsi"/>
              </w:rPr>
            </w:pPr>
            <w:r w:rsidRPr="00AC63C6">
              <w:rPr>
                <w:lang w:val="es-ES_tradnl"/>
              </w:rPr>
              <w:t>C</w:t>
            </w:r>
            <w:r w:rsidR="00921D8E">
              <w:rPr>
                <w:lang w:val="es-ES_tradnl"/>
              </w:rPr>
              <w:t>arta de Compromiso de cambio de dedicación horaria</w:t>
            </w:r>
          </w:p>
        </w:tc>
        <w:tc>
          <w:tcPr>
            <w:tcW w:w="2289" w:type="dxa"/>
          </w:tcPr>
          <w:p w:rsidR="00D82BFC" w:rsidRPr="0058671C" w:rsidRDefault="00921D8E" w:rsidP="00027D1D">
            <w:pPr>
              <w:jc w:val="center"/>
              <w:rPr>
                <w:rFonts w:cstheme="minorHAnsi"/>
              </w:rPr>
            </w:pPr>
            <w:r>
              <w:rPr>
                <w:rFonts w:cstheme="minorHAnsi"/>
              </w:rPr>
              <w:t>Decano de la Facultad</w:t>
            </w:r>
          </w:p>
        </w:tc>
        <w:tc>
          <w:tcPr>
            <w:tcW w:w="2090" w:type="dxa"/>
          </w:tcPr>
          <w:p w:rsidR="00D82BFC" w:rsidRPr="0058671C" w:rsidRDefault="00921D8E" w:rsidP="00027D1D">
            <w:pPr>
              <w:jc w:val="center"/>
              <w:rPr>
                <w:rFonts w:cstheme="minorHAnsi"/>
              </w:rPr>
            </w:pPr>
            <w:r>
              <w:rPr>
                <w:rFonts w:cstheme="minorHAnsi"/>
              </w:rPr>
              <w:t>Decano de la Facultad</w:t>
            </w:r>
          </w:p>
        </w:tc>
      </w:tr>
      <w:tr w:rsidR="00027D1D" w:rsidRPr="00803A33" w:rsidTr="00FA1920">
        <w:tc>
          <w:tcPr>
            <w:tcW w:w="1935" w:type="dxa"/>
          </w:tcPr>
          <w:p w:rsidR="00027D1D" w:rsidRPr="0058671C" w:rsidRDefault="00921D8E" w:rsidP="00027D1D">
            <w:pPr>
              <w:rPr>
                <w:rFonts w:asciiTheme="minorHAnsi" w:hAnsiTheme="minorHAnsi" w:cstheme="minorHAnsi"/>
                <w:sz w:val="22"/>
                <w:szCs w:val="22"/>
              </w:rPr>
            </w:pPr>
            <w:r>
              <w:rPr>
                <w:rFonts w:asciiTheme="minorHAnsi" w:hAnsiTheme="minorHAnsi" w:cstheme="minorHAnsi"/>
                <w:sz w:val="22"/>
                <w:szCs w:val="22"/>
              </w:rPr>
              <w:t>Anexo 9</w:t>
            </w:r>
          </w:p>
        </w:tc>
        <w:tc>
          <w:tcPr>
            <w:tcW w:w="2679" w:type="dxa"/>
          </w:tcPr>
          <w:p w:rsidR="00027D1D" w:rsidRPr="0058671C" w:rsidRDefault="00027D1D" w:rsidP="00027D1D">
            <w:pPr>
              <w:rPr>
                <w:rFonts w:asciiTheme="minorHAnsi" w:hAnsiTheme="minorHAnsi" w:cstheme="minorHAnsi"/>
                <w:sz w:val="22"/>
                <w:szCs w:val="22"/>
              </w:rPr>
            </w:pPr>
            <w:r w:rsidRPr="0058671C">
              <w:rPr>
                <w:rFonts w:asciiTheme="minorHAnsi" w:hAnsiTheme="minorHAnsi" w:cstheme="minorHAnsi"/>
                <w:sz w:val="22"/>
                <w:szCs w:val="22"/>
              </w:rPr>
              <w:t xml:space="preserve">Lista de verificación de requerimientos por parte del Director de Investigación </w:t>
            </w:r>
          </w:p>
        </w:tc>
        <w:tc>
          <w:tcPr>
            <w:tcW w:w="2289" w:type="dxa"/>
          </w:tcPr>
          <w:p w:rsidR="00027D1D" w:rsidRPr="0058671C" w:rsidRDefault="00027D1D" w:rsidP="00027D1D">
            <w:pPr>
              <w:jc w:val="center"/>
              <w:rPr>
                <w:rFonts w:asciiTheme="minorHAnsi" w:hAnsiTheme="minorHAnsi" w:cstheme="minorHAnsi"/>
                <w:sz w:val="22"/>
                <w:szCs w:val="22"/>
              </w:rPr>
            </w:pPr>
            <w:r w:rsidRPr="0058671C">
              <w:rPr>
                <w:rFonts w:asciiTheme="minorHAnsi" w:hAnsiTheme="minorHAnsi" w:cstheme="minorHAnsi"/>
                <w:sz w:val="22"/>
                <w:szCs w:val="22"/>
              </w:rPr>
              <w:t>Director de Investigación del Departamento o Facultad</w:t>
            </w:r>
          </w:p>
        </w:tc>
        <w:tc>
          <w:tcPr>
            <w:tcW w:w="2090" w:type="dxa"/>
          </w:tcPr>
          <w:p w:rsidR="00027D1D" w:rsidRPr="0058671C" w:rsidRDefault="00027D1D" w:rsidP="00027D1D">
            <w:pPr>
              <w:jc w:val="center"/>
              <w:rPr>
                <w:rFonts w:asciiTheme="minorHAnsi" w:hAnsiTheme="minorHAnsi" w:cstheme="minorHAnsi"/>
                <w:sz w:val="22"/>
                <w:szCs w:val="22"/>
              </w:rPr>
            </w:pPr>
            <w:r w:rsidRPr="0058671C">
              <w:rPr>
                <w:rFonts w:asciiTheme="minorHAnsi" w:hAnsiTheme="minorHAnsi" w:cstheme="minorHAnsi"/>
                <w:sz w:val="22"/>
                <w:szCs w:val="22"/>
              </w:rPr>
              <w:t>Director de Investigación del Departamento o Facultad</w:t>
            </w:r>
          </w:p>
        </w:tc>
      </w:tr>
      <w:bookmarkEnd w:id="25"/>
    </w:tbl>
    <w:p w:rsidR="00027D1D" w:rsidRDefault="00027D1D" w:rsidP="00027D1D">
      <w:pPr>
        <w:pStyle w:val="minormal"/>
      </w:pPr>
    </w:p>
    <w:p w:rsidR="00027D1D" w:rsidRDefault="00027D1D" w:rsidP="00027D1D">
      <w:pPr>
        <w:pStyle w:val="minormal"/>
      </w:pPr>
    </w:p>
    <w:p w:rsidR="00027D1D" w:rsidRDefault="00027D1D" w:rsidP="00027D1D">
      <w:pPr>
        <w:pStyle w:val="minormal"/>
      </w:pPr>
    </w:p>
    <w:p w:rsidR="00027D1D" w:rsidRDefault="00027D1D" w:rsidP="00027D1D">
      <w:pPr>
        <w:pStyle w:val="minormal"/>
      </w:pPr>
    </w:p>
    <w:p w:rsidR="00027D1D" w:rsidRDefault="00027D1D" w:rsidP="00027D1D">
      <w:pPr>
        <w:pStyle w:val="minormal"/>
      </w:pPr>
    </w:p>
    <w:p w:rsidR="00027D1D" w:rsidRDefault="00027D1D" w:rsidP="00027D1D">
      <w:pPr>
        <w:pStyle w:val="minormal"/>
      </w:pPr>
    </w:p>
    <w:p w:rsidR="00027D1D" w:rsidRDefault="00027D1D" w:rsidP="00027D1D">
      <w:pPr>
        <w:pStyle w:val="minormal"/>
      </w:pPr>
    </w:p>
    <w:p w:rsidR="00027D1D" w:rsidRDefault="00027D1D" w:rsidP="00027D1D">
      <w:pPr>
        <w:pStyle w:val="minormal"/>
      </w:pPr>
    </w:p>
    <w:p w:rsidR="00027D1D" w:rsidRDefault="00027D1D" w:rsidP="00027D1D">
      <w:pPr>
        <w:pStyle w:val="minormal"/>
      </w:pPr>
    </w:p>
    <w:p w:rsidR="00027D1D" w:rsidRDefault="00027D1D" w:rsidP="00027D1D">
      <w:pPr>
        <w:pStyle w:val="miSubtitulo"/>
      </w:pPr>
      <w:bookmarkStart w:id="26" w:name="_Toc535460696"/>
      <w:r>
        <w:t>Tabla 3: Valoración de los productos de investigación</w:t>
      </w:r>
      <w:bookmarkEnd w:id="26"/>
    </w:p>
    <w:tbl>
      <w:tblPr>
        <w:tblW w:w="0" w:type="auto"/>
        <w:tblLook w:val="04A0" w:firstRow="1" w:lastRow="0" w:firstColumn="1" w:lastColumn="0" w:noHBand="0" w:noVBand="1"/>
      </w:tblPr>
      <w:tblGrid>
        <w:gridCol w:w="641"/>
        <w:gridCol w:w="8083"/>
        <w:gridCol w:w="852"/>
      </w:tblGrid>
      <w:tr w:rsidR="00027D1D" w:rsidRPr="00027D1D" w:rsidTr="00027D1D">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7D1D" w:rsidRPr="00027D1D" w:rsidRDefault="00027D1D" w:rsidP="00027D1D">
            <w:pPr>
              <w:pStyle w:val="minormal"/>
              <w:jc w:val="center"/>
              <w:rPr>
                <w:b/>
                <w:sz w:val="22"/>
              </w:rPr>
            </w:pPr>
            <w:r w:rsidRPr="00027D1D">
              <w:rPr>
                <w:b/>
                <w:sz w:val="22"/>
              </w:rPr>
              <w:t>Ítem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27D1D" w:rsidRPr="00027D1D" w:rsidRDefault="00027D1D" w:rsidP="00027D1D">
            <w:pPr>
              <w:pStyle w:val="minormal"/>
              <w:jc w:val="center"/>
              <w:rPr>
                <w:rFonts w:ascii="Calibri" w:eastAsia="Times New Roman" w:hAnsi="Calibri" w:cs="Calibri"/>
                <w:b/>
                <w:bCs/>
                <w:sz w:val="22"/>
                <w:szCs w:val="22"/>
              </w:rPr>
            </w:pPr>
            <w:r w:rsidRPr="00027D1D">
              <w:rPr>
                <w:rFonts w:ascii="Calibri" w:eastAsia="Times New Roman" w:hAnsi="Calibri" w:cs="Calibri"/>
                <w:b/>
                <w:bCs/>
                <w:sz w:val="22"/>
                <w:szCs w:val="22"/>
              </w:rPr>
              <w:t>Tipo de Producto de Investigación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27D1D" w:rsidRPr="00027D1D" w:rsidRDefault="00027D1D" w:rsidP="00027D1D">
            <w:pPr>
              <w:pStyle w:val="minormal"/>
              <w:jc w:val="center"/>
              <w:rPr>
                <w:rFonts w:ascii="Calibri" w:eastAsia="Times New Roman" w:hAnsi="Calibri" w:cs="Calibri"/>
                <w:b/>
                <w:bCs/>
                <w:sz w:val="22"/>
                <w:szCs w:val="22"/>
                <w:lang w:val="en-US"/>
              </w:rPr>
            </w:pPr>
            <w:r w:rsidRPr="00027D1D">
              <w:rPr>
                <w:rFonts w:ascii="Calibri" w:eastAsia="Times New Roman" w:hAnsi="Calibri" w:cs="Calibri"/>
                <w:b/>
                <w:bCs/>
                <w:sz w:val="22"/>
                <w:szCs w:val="22"/>
                <w:lang w:val="en-US"/>
              </w:rPr>
              <w:t>Puntos</w:t>
            </w:r>
          </w:p>
        </w:tc>
      </w:tr>
      <w:tr w:rsidR="00027D1D" w:rsidRPr="00027D1D" w:rsidTr="00027D1D">
        <w:trPr>
          <w:trHeight w:val="2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27D1D" w:rsidRPr="00027D1D" w:rsidRDefault="00027D1D" w:rsidP="00027D1D">
            <w:pPr>
              <w:spacing w:line="240" w:lineRule="auto"/>
              <w:jc w:val="center"/>
              <w:rPr>
                <w:rFonts w:ascii="Calibri" w:eastAsia="Times New Roman" w:hAnsi="Calibri" w:cs="Calibri"/>
              </w:rPr>
            </w:pPr>
            <w:r w:rsidRPr="00027D1D">
              <w:rPr>
                <w:rFonts w:ascii="Calibri" w:eastAsia="Times New Roman" w:hAnsi="Calibri" w:cs="Calibri"/>
              </w:rPr>
              <w:t>1</w:t>
            </w:r>
          </w:p>
        </w:tc>
        <w:tc>
          <w:tcPr>
            <w:tcW w:w="0" w:type="auto"/>
            <w:tcBorders>
              <w:top w:val="nil"/>
              <w:left w:val="nil"/>
              <w:bottom w:val="single" w:sz="4" w:space="0" w:color="auto"/>
              <w:right w:val="single" w:sz="4" w:space="0" w:color="auto"/>
            </w:tcBorders>
            <w:shd w:val="clear" w:color="auto" w:fill="auto"/>
            <w:vAlign w:val="center"/>
            <w:hideMark/>
          </w:tcPr>
          <w:p w:rsidR="00027D1D" w:rsidRPr="002E1B1F" w:rsidRDefault="00027D1D" w:rsidP="00027D1D">
            <w:pPr>
              <w:spacing w:line="240" w:lineRule="auto"/>
              <w:jc w:val="both"/>
              <w:rPr>
                <w:rFonts w:ascii="Calibri" w:eastAsia="Times New Roman" w:hAnsi="Calibri" w:cs="Calibri"/>
                <w:lang w:val="es-MX"/>
              </w:rPr>
            </w:pPr>
            <w:r w:rsidRPr="002E1B1F">
              <w:rPr>
                <w:rFonts w:ascii="Calibri" w:eastAsia="Times New Roman" w:hAnsi="Calibri" w:cs="Calibri"/>
                <w:lang w:val="es-MX"/>
              </w:rPr>
              <w:t xml:space="preserve">Libro indexado en Scopus </w:t>
            </w:r>
            <w:r w:rsidR="002E1B1F" w:rsidRPr="002E1B1F">
              <w:rPr>
                <w:rFonts w:ascii="Calibri" w:eastAsia="Times New Roman" w:hAnsi="Calibri" w:cs="Calibri"/>
                <w:lang w:val="es-MX"/>
              </w:rPr>
              <w:t>o</w:t>
            </w:r>
            <w:r w:rsidR="002E1B1F">
              <w:rPr>
                <w:rFonts w:ascii="Calibri" w:eastAsia="Times New Roman" w:hAnsi="Calibri" w:cs="Calibri"/>
                <w:lang w:val="es-MX"/>
              </w:rPr>
              <w:t xml:space="preserve"> en WOS</w:t>
            </w:r>
          </w:p>
        </w:tc>
        <w:tc>
          <w:tcPr>
            <w:tcW w:w="0" w:type="auto"/>
            <w:tcBorders>
              <w:top w:val="nil"/>
              <w:left w:val="nil"/>
              <w:bottom w:val="single" w:sz="4" w:space="0" w:color="auto"/>
              <w:right w:val="single" w:sz="4" w:space="0" w:color="auto"/>
            </w:tcBorders>
            <w:shd w:val="clear" w:color="auto" w:fill="auto"/>
            <w:vAlign w:val="center"/>
            <w:hideMark/>
          </w:tcPr>
          <w:p w:rsidR="00027D1D" w:rsidRPr="00027D1D" w:rsidRDefault="00027D1D" w:rsidP="00027D1D">
            <w:pPr>
              <w:spacing w:line="240" w:lineRule="auto"/>
              <w:jc w:val="center"/>
              <w:rPr>
                <w:rFonts w:ascii="Calibri" w:eastAsia="Times New Roman" w:hAnsi="Calibri" w:cs="Calibri"/>
              </w:rPr>
            </w:pPr>
            <w:r w:rsidRPr="00027D1D">
              <w:rPr>
                <w:rFonts w:ascii="Calibri" w:eastAsia="Times New Roman" w:hAnsi="Calibri" w:cs="Calibri"/>
              </w:rPr>
              <w:t>5</w:t>
            </w:r>
          </w:p>
        </w:tc>
      </w:tr>
      <w:tr w:rsidR="00027D1D" w:rsidRPr="00027D1D" w:rsidTr="00027D1D">
        <w:trPr>
          <w:trHeight w:val="290"/>
        </w:trPr>
        <w:tc>
          <w:tcPr>
            <w:tcW w:w="0" w:type="auto"/>
            <w:tcBorders>
              <w:top w:val="nil"/>
              <w:left w:val="single" w:sz="4" w:space="0" w:color="auto"/>
              <w:bottom w:val="single" w:sz="4" w:space="0" w:color="auto"/>
              <w:right w:val="single" w:sz="4" w:space="0" w:color="auto"/>
            </w:tcBorders>
            <w:shd w:val="clear" w:color="auto" w:fill="auto"/>
            <w:vAlign w:val="center"/>
          </w:tcPr>
          <w:p w:rsidR="00027D1D" w:rsidRPr="00027D1D" w:rsidRDefault="00027D1D" w:rsidP="00027D1D">
            <w:pPr>
              <w:spacing w:line="240" w:lineRule="auto"/>
              <w:jc w:val="center"/>
              <w:rPr>
                <w:rFonts w:ascii="Calibri" w:eastAsia="Times New Roman" w:hAnsi="Calibri" w:cs="Calibri"/>
              </w:rPr>
            </w:pPr>
            <w:r w:rsidRPr="00027D1D">
              <w:rPr>
                <w:rFonts w:ascii="Calibri" w:eastAsia="Times New Roman" w:hAnsi="Calibri" w:cs="Calibri"/>
              </w:rPr>
              <w:t>2</w:t>
            </w:r>
          </w:p>
        </w:tc>
        <w:tc>
          <w:tcPr>
            <w:tcW w:w="0" w:type="auto"/>
            <w:tcBorders>
              <w:top w:val="nil"/>
              <w:left w:val="nil"/>
              <w:bottom w:val="single" w:sz="4" w:space="0" w:color="auto"/>
              <w:right w:val="single" w:sz="4" w:space="0" w:color="auto"/>
            </w:tcBorders>
            <w:shd w:val="clear" w:color="auto" w:fill="auto"/>
            <w:vAlign w:val="center"/>
          </w:tcPr>
          <w:p w:rsidR="00027D1D" w:rsidRPr="00027D1D" w:rsidRDefault="00027D1D" w:rsidP="00027D1D">
            <w:pPr>
              <w:spacing w:line="240" w:lineRule="auto"/>
              <w:jc w:val="both"/>
              <w:rPr>
                <w:rFonts w:ascii="Calibri" w:eastAsia="Times New Roman" w:hAnsi="Calibri" w:cs="Calibri"/>
                <w:lang w:val="es-MX"/>
              </w:rPr>
            </w:pPr>
            <w:r w:rsidRPr="00027D1D">
              <w:rPr>
                <w:rFonts w:ascii="Calibri" w:eastAsia="Times New Roman" w:hAnsi="Calibri" w:cs="Calibri"/>
                <w:lang w:val="es-MX"/>
              </w:rPr>
              <w:t>Capítulo de libro indexados en Scopus o en WOS</w:t>
            </w:r>
          </w:p>
        </w:tc>
        <w:tc>
          <w:tcPr>
            <w:tcW w:w="0" w:type="auto"/>
            <w:tcBorders>
              <w:top w:val="nil"/>
              <w:left w:val="nil"/>
              <w:bottom w:val="single" w:sz="4" w:space="0" w:color="auto"/>
              <w:right w:val="single" w:sz="4" w:space="0" w:color="auto"/>
            </w:tcBorders>
            <w:shd w:val="clear" w:color="auto" w:fill="auto"/>
            <w:vAlign w:val="center"/>
          </w:tcPr>
          <w:p w:rsidR="00027D1D" w:rsidRPr="00027D1D" w:rsidRDefault="00027D1D" w:rsidP="00027D1D">
            <w:pPr>
              <w:spacing w:line="240" w:lineRule="auto"/>
              <w:jc w:val="center"/>
              <w:rPr>
                <w:rFonts w:ascii="Calibri" w:eastAsia="Times New Roman" w:hAnsi="Calibri" w:cs="Calibri"/>
              </w:rPr>
            </w:pPr>
            <w:r w:rsidRPr="00027D1D">
              <w:rPr>
                <w:rFonts w:ascii="Calibri" w:eastAsia="Times New Roman" w:hAnsi="Calibri" w:cs="Calibri"/>
              </w:rPr>
              <w:t>4</w:t>
            </w:r>
          </w:p>
        </w:tc>
      </w:tr>
      <w:tr w:rsidR="00027D1D" w:rsidRPr="00027D1D" w:rsidTr="00027D1D">
        <w:trPr>
          <w:trHeight w:val="580"/>
        </w:trPr>
        <w:tc>
          <w:tcPr>
            <w:tcW w:w="0" w:type="auto"/>
            <w:tcBorders>
              <w:top w:val="nil"/>
              <w:left w:val="single" w:sz="4" w:space="0" w:color="auto"/>
              <w:bottom w:val="single" w:sz="4" w:space="0" w:color="auto"/>
              <w:right w:val="single" w:sz="4" w:space="0" w:color="auto"/>
            </w:tcBorders>
            <w:shd w:val="clear" w:color="auto" w:fill="auto"/>
            <w:vAlign w:val="center"/>
          </w:tcPr>
          <w:p w:rsidR="00027D1D" w:rsidRPr="00027D1D" w:rsidRDefault="00027D1D" w:rsidP="00027D1D">
            <w:pPr>
              <w:spacing w:line="240" w:lineRule="auto"/>
              <w:jc w:val="center"/>
              <w:rPr>
                <w:rFonts w:ascii="Calibri" w:eastAsia="Times New Roman" w:hAnsi="Calibri" w:cs="Calibri"/>
              </w:rPr>
            </w:pPr>
            <w:r w:rsidRPr="00027D1D">
              <w:rPr>
                <w:rFonts w:ascii="Calibri" w:eastAsia="Times New Roman" w:hAnsi="Calibri" w:cs="Calibri"/>
              </w:rPr>
              <w:t>3</w:t>
            </w:r>
          </w:p>
        </w:tc>
        <w:tc>
          <w:tcPr>
            <w:tcW w:w="0" w:type="auto"/>
            <w:tcBorders>
              <w:top w:val="nil"/>
              <w:left w:val="nil"/>
              <w:bottom w:val="single" w:sz="4" w:space="0" w:color="auto"/>
              <w:right w:val="single" w:sz="4" w:space="0" w:color="auto"/>
            </w:tcBorders>
            <w:shd w:val="clear" w:color="auto" w:fill="auto"/>
            <w:vAlign w:val="center"/>
          </w:tcPr>
          <w:p w:rsidR="00027D1D" w:rsidRPr="00027D1D" w:rsidRDefault="00027D1D" w:rsidP="00027D1D">
            <w:pPr>
              <w:spacing w:line="240" w:lineRule="auto"/>
              <w:jc w:val="both"/>
              <w:rPr>
                <w:rFonts w:ascii="Calibri" w:eastAsia="Times New Roman" w:hAnsi="Calibri" w:cs="Calibri"/>
                <w:lang w:val="es-MX"/>
              </w:rPr>
            </w:pPr>
            <w:r w:rsidRPr="00027D1D">
              <w:rPr>
                <w:rFonts w:ascii="Calibri" w:eastAsia="Times New Roman" w:hAnsi="Calibri" w:cs="Calibri"/>
                <w:lang w:val="es-MX"/>
              </w:rPr>
              <w:t>Artículo en revistas científicas indexadas en SJR o factor de impacto en cuartiles 1 y 2 (Q1 y Q2), en las bases Scopus o WOS</w:t>
            </w:r>
          </w:p>
        </w:tc>
        <w:tc>
          <w:tcPr>
            <w:tcW w:w="0" w:type="auto"/>
            <w:tcBorders>
              <w:top w:val="nil"/>
              <w:left w:val="nil"/>
              <w:bottom w:val="single" w:sz="4" w:space="0" w:color="auto"/>
              <w:right w:val="single" w:sz="4" w:space="0" w:color="auto"/>
            </w:tcBorders>
            <w:shd w:val="clear" w:color="auto" w:fill="auto"/>
            <w:vAlign w:val="center"/>
          </w:tcPr>
          <w:p w:rsidR="00027D1D" w:rsidRPr="00027D1D" w:rsidRDefault="00027D1D" w:rsidP="00027D1D">
            <w:pPr>
              <w:spacing w:line="240" w:lineRule="auto"/>
              <w:jc w:val="center"/>
              <w:rPr>
                <w:rFonts w:ascii="Calibri" w:eastAsia="Times New Roman" w:hAnsi="Calibri" w:cs="Calibri"/>
              </w:rPr>
            </w:pPr>
            <w:r w:rsidRPr="00027D1D">
              <w:rPr>
                <w:rFonts w:ascii="Calibri" w:eastAsia="Times New Roman" w:hAnsi="Calibri" w:cs="Calibri"/>
              </w:rPr>
              <w:t>4</w:t>
            </w:r>
          </w:p>
        </w:tc>
      </w:tr>
      <w:tr w:rsidR="00027D1D" w:rsidRPr="00027D1D" w:rsidTr="00027D1D">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27D1D" w:rsidRPr="00027D1D" w:rsidRDefault="00027D1D" w:rsidP="00027D1D">
            <w:pPr>
              <w:spacing w:line="240" w:lineRule="auto"/>
              <w:jc w:val="center"/>
              <w:rPr>
                <w:rFonts w:ascii="Calibri" w:eastAsia="Times New Roman" w:hAnsi="Calibri" w:cs="Calibri"/>
              </w:rPr>
            </w:pPr>
            <w:r w:rsidRPr="00027D1D">
              <w:rPr>
                <w:rFonts w:ascii="Calibri" w:eastAsia="Times New Roman" w:hAnsi="Calibri" w:cs="Calibri"/>
              </w:rPr>
              <w:t>4</w:t>
            </w:r>
          </w:p>
        </w:tc>
        <w:tc>
          <w:tcPr>
            <w:tcW w:w="0" w:type="auto"/>
            <w:tcBorders>
              <w:top w:val="nil"/>
              <w:left w:val="nil"/>
              <w:bottom w:val="single" w:sz="4" w:space="0" w:color="auto"/>
              <w:right w:val="single" w:sz="4" w:space="0" w:color="auto"/>
            </w:tcBorders>
            <w:shd w:val="clear" w:color="auto" w:fill="auto"/>
            <w:vAlign w:val="center"/>
            <w:hideMark/>
          </w:tcPr>
          <w:p w:rsidR="00027D1D" w:rsidRPr="00027D1D" w:rsidRDefault="00027D1D" w:rsidP="00027D1D">
            <w:pPr>
              <w:spacing w:line="240" w:lineRule="auto"/>
              <w:jc w:val="both"/>
              <w:rPr>
                <w:rFonts w:ascii="Calibri" w:eastAsia="Times New Roman" w:hAnsi="Calibri" w:cs="Calibri"/>
                <w:lang w:val="es-MX"/>
              </w:rPr>
            </w:pPr>
            <w:r w:rsidRPr="00027D1D">
              <w:rPr>
                <w:rFonts w:ascii="Calibri" w:eastAsia="Times New Roman" w:hAnsi="Calibri" w:cs="Calibri"/>
                <w:lang w:val="es-MX"/>
              </w:rPr>
              <w:t>Artículo en revistas científicas indexadas en SJR o factor de impacto en cuartiles 3 y 4 (Q3 y Q4), en las bases Scopus o WOS</w:t>
            </w:r>
          </w:p>
        </w:tc>
        <w:tc>
          <w:tcPr>
            <w:tcW w:w="0" w:type="auto"/>
            <w:tcBorders>
              <w:top w:val="nil"/>
              <w:left w:val="nil"/>
              <w:bottom w:val="single" w:sz="4" w:space="0" w:color="auto"/>
              <w:right w:val="single" w:sz="4" w:space="0" w:color="auto"/>
            </w:tcBorders>
            <w:shd w:val="clear" w:color="auto" w:fill="auto"/>
            <w:vAlign w:val="center"/>
            <w:hideMark/>
          </w:tcPr>
          <w:p w:rsidR="00027D1D" w:rsidRPr="00027D1D" w:rsidRDefault="00027D1D" w:rsidP="00027D1D">
            <w:pPr>
              <w:spacing w:line="240" w:lineRule="auto"/>
              <w:jc w:val="center"/>
              <w:rPr>
                <w:rFonts w:ascii="Calibri" w:eastAsia="Times New Roman" w:hAnsi="Calibri" w:cs="Calibri"/>
              </w:rPr>
            </w:pPr>
            <w:r w:rsidRPr="00027D1D">
              <w:rPr>
                <w:rFonts w:ascii="Calibri" w:eastAsia="Times New Roman" w:hAnsi="Calibri" w:cs="Calibri"/>
              </w:rPr>
              <w:t>3</w:t>
            </w:r>
          </w:p>
        </w:tc>
      </w:tr>
      <w:tr w:rsidR="00027D1D" w:rsidRPr="00027D1D" w:rsidTr="00027D1D">
        <w:trPr>
          <w:trHeight w:val="2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27D1D" w:rsidRPr="00027D1D" w:rsidRDefault="00027D1D" w:rsidP="00027D1D">
            <w:pPr>
              <w:spacing w:line="240" w:lineRule="auto"/>
              <w:jc w:val="center"/>
              <w:rPr>
                <w:rFonts w:ascii="Calibri" w:eastAsia="Times New Roman" w:hAnsi="Calibri" w:cs="Calibri"/>
              </w:rPr>
            </w:pPr>
            <w:r w:rsidRPr="00027D1D">
              <w:rPr>
                <w:rFonts w:ascii="Calibri" w:eastAsia="Times New Roman" w:hAnsi="Calibri" w:cs="Calibri"/>
              </w:rPr>
              <w:t>5</w:t>
            </w:r>
          </w:p>
        </w:tc>
        <w:tc>
          <w:tcPr>
            <w:tcW w:w="0" w:type="auto"/>
            <w:tcBorders>
              <w:top w:val="nil"/>
              <w:left w:val="nil"/>
              <w:bottom w:val="single" w:sz="4" w:space="0" w:color="auto"/>
              <w:right w:val="single" w:sz="4" w:space="0" w:color="auto"/>
            </w:tcBorders>
            <w:shd w:val="clear" w:color="auto" w:fill="auto"/>
            <w:vAlign w:val="center"/>
            <w:hideMark/>
          </w:tcPr>
          <w:p w:rsidR="00027D1D" w:rsidRPr="00027D1D" w:rsidRDefault="00027D1D" w:rsidP="00027D1D">
            <w:pPr>
              <w:spacing w:line="240" w:lineRule="auto"/>
              <w:jc w:val="both"/>
              <w:rPr>
                <w:rFonts w:ascii="Calibri" w:eastAsia="Times New Roman" w:hAnsi="Calibri" w:cs="Calibri"/>
                <w:lang w:val="es-MX"/>
              </w:rPr>
            </w:pPr>
            <w:r w:rsidRPr="00027D1D">
              <w:rPr>
                <w:rFonts w:ascii="Calibri" w:eastAsia="Times New Roman" w:hAnsi="Calibri" w:cs="Calibri"/>
                <w:lang w:val="es-MX"/>
              </w:rPr>
              <w:t xml:space="preserve">Patentes registradas en los últimos </w:t>
            </w:r>
            <w:r w:rsidR="00436306">
              <w:rPr>
                <w:rFonts w:ascii="Calibri" w:eastAsia="Times New Roman" w:hAnsi="Calibri" w:cs="Calibri"/>
                <w:lang w:val="es-MX"/>
              </w:rPr>
              <w:t>cinco</w:t>
            </w:r>
            <w:r w:rsidRPr="00027D1D">
              <w:rPr>
                <w:rFonts w:ascii="Calibri" w:eastAsia="Times New Roman" w:hAnsi="Calibri" w:cs="Calibri"/>
                <w:lang w:val="es-MX"/>
              </w:rPr>
              <w:t xml:space="preserve"> años</w:t>
            </w:r>
          </w:p>
        </w:tc>
        <w:tc>
          <w:tcPr>
            <w:tcW w:w="0" w:type="auto"/>
            <w:tcBorders>
              <w:top w:val="nil"/>
              <w:left w:val="nil"/>
              <w:bottom w:val="single" w:sz="4" w:space="0" w:color="auto"/>
              <w:right w:val="single" w:sz="4" w:space="0" w:color="auto"/>
            </w:tcBorders>
            <w:shd w:val="clear" w:color="auto" w:fill="auto"/>
            <w:vAlign w:val="center"/>
            <w:hideMark/>
          </w:tcPr>
          <w:p w:rsidR="00027D1D" w:rsidRPr="00027D1D" w:rsidRDefault="00027D1D" w:rsidP="00027D1D">
            <w:pPr>
              <w:spacing w:line="240" w:lineRule="auto"/>
              <w:jc w:val="center"/>
              <w:rPr>
                <w:rFonts w:ascii="Calibri" w:eastAsia="Times New Roman" w:hAnsi="Calibri" w:cs="Calibri"/>
              </w:rPr>
            </w:pPr>
            <w:r w:rsidRPr="00027D1D">
              <w:rPr>
                <w:rFonts w:ascii="Calibri" w:eastAsia="Times New Roman" w:hAnsi="Calibri" w:cs="Calibri"/>
              </w:rPr>
              <w:t>3</w:t>
            </w:r>
          </w:p>
        </w:tc>
      </w:tr>
      <w:tr w:rsidR="00027D1D" w:rsidRPr="00027D1D" w:rsidTr="00027D1D">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27D1D" w:rsidRPr="00027D1D" w:rsidRDefault="00027D1D" w:rsidP="00027D1D">
            <w:pPr>
              <w:spacing w:line="240" w:lineRule="auto"/>
              <w:jc w:val="center"/>
              <w:rPr>
                <w:rFonts w:ascii="Calibri" w:eastAsia="Times New Roman" w:hAnsi="Calibri" w:cs="Calibri"/>
              </w:rPr>
            </w:pPr>
            <w:r w:rsidRPr="00027D1D">
              <w:rPr>
                <w:rFonts w:ascii="Calibri" w:eastAsia="Times New Roman" w:hAnsi="Calibri" w:cs="Calibri"/>
              </w:rPr>
              <w:t>6</w:t>
            </w:r>
          </w:p>
        </w:tc>
        <w:tc>
          <w:tcPr>
            <w:tcW w:w="0" w:type="auto"/>
            <w:tcBorders>
              <w:top w:val="nil"/>
              <w:left w:val="nil"/>
              <w:bottom w:val="single" w:sz="4" w:space="0" w:color="auto"/>
              <w:right w:val="single" w:sz="4" w:space="0" w:color="auto"/>
            </w:tcBorders>
            <w:shd w:val="clear" w:color="auto" w:fill="auto"/>
            <w:vAlign w:val="center"/>
            <w:hideMark/>
          </w:tcPr>
          <w:p w:rsidR="00027D1D" w:rsidRPr="00027D1D" w:rsidRDefault="00027D1D" w:rsidP="00027D1D">
            <w:pPr>
              <w:spacing w:line="240" w:lineRule="auto"/>
              <w:jc w:val="both"/>
              <w:rPr>
                <w:rFonts w:ascii="Calibri" w:eastAsia="Times New Roman" w:hAnsi="Calibri" w:cs="Calibri"/>
                <w:lang w:val="es-MX"/>
              </w:rPr>
            </w:pPr>
            <w:r w:rsidRPr="00027D1D">
              <w:rPr>
                <w:rFonts w:ascii="Calibri" w:eastAsia="Times New Roman" w:hAnsi="Calibri" w:cs="Calibri"/>
                <w:lang w:val="es-MX"/>
              </w:rPr>
              <w:t>Artículo original o de revisión en revista científica indexada en Scielo</w:t>
            </w:r>
          </w:p>
        </w:tc>
        <w:tc>
          <w:tcPr>
            <w:tcW w:w="0" w:type="auto"/>
            <w:tcBorders>
              <w:top w:val="nil"/>
              <w:left w:val="nil"/>
              <w:bottom w:val="single" w:sz="4" w:space="0" w:color="auto"/>
              <w:right w:val="single" w:sz="4" w:space="0" w:color="auto"/>
            </w:tcBorders>
            <w:shd w:val="clear" w:color="auto" w:fill="auto"/>
            <w:vAlign w:val="center"/>
            <w:hideMark/>
          </w:tcPr>
          <w:p w:rsidR="00027D1D" w:rsidRPr="00027D1D" w:rsidRDefault="00027D1D" w:rsidP="00027D1D">
            <w:pPr>
              <w:spacing w:line="240" w:lineRule="auto"/>
              <w:jc w:val="center"/>
              <w:rPr>
                <w:rFonts w:ascii="Calibri" w:eastAsia="Times New Roman" w:hAnsi="Calibri" w:cs="Calibri"/>
              </w:rPr>
            </w:pPr>
            <w:r w:rsidRPr="00027D1D">
              <w:rPr>
                <w:rFonts w:ascii="Calibri" w:eastAsia="Times New Roman" w:hAnsi="Calibri" w:cs="Calibri"/>
              </w:rPr>
              <w:t>2</w:t>
            </w:r>
          </w:p>
        </w:tc>
      </w:tr>
      <w:tr w:rsidR="00027D1D" w:rsidRPr="00027D1D" w:rsidTr="00027D1D">
        <w:trPr>
          <w:trHeight w:val="1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27D1D" w:rsidRPr="00027D1D" w:rsidRDefault="00027D1D" w:rsidP="00027D1D">
            <w:pPr>
              <w:spacing w:line="240" w:lineRule="auto"/>
              <w:jc w:val="center"/>
              <w:rPr>
                <w:rFonts w:ascii="Calibri" w:eastAsia="Times New Roman" w:hAnsi="Calibri" w:cs="Calibri"/>
              </w:rPr>
            </w:pPr>
            <w:r w:rsidRPr="00027D1D">
              <w:rPr>
                <w:rFonts w:ascii="Calibri" w:eastAsia="Times New Roman" w:hAnsi="Calibri" w:cs="Calibri"/>
              </w:rPr>
              <w:t>7</w:t>
            </w:r>
          </w:p>
        </w:tc>
        <w:tc>
          <w:tcPr>
            <w:tcW w:w="0" w:type="auto"/>
            <w:tcBorders>
              <w:top w:val="nil"/>
              <w:left w:val="nil"/>
              <w:bottom w:val="single" w:sz="4" w:space="0" w:color="auto"/>
              <w:right w:val="single" w:sz="4" w:space="0" w:color="auto"/>
            </w:tcBorders>
            <w:shd w:val="clear" w:color="auto" w:fill="auto"/>
            <w:vAlign w:val="center"/>
            <w:hideMark/>
          </w:tcPr>
          <w:p w:rsidR="00027D1D" w:rsidRPr="00027D1D" w:rsidRDefault="00027D1D" w:rsidP="00027D1D">
            <w:pPr>
              <w:spacing w:line="240" w:lineRule="auto"/>
              <w:jc w:val="both"/>
              <w:rPr>
                <w:rFonts w:ascii="Calibri" w:eastAsia="Times New Roman" w:hAnsi="Calibri" w:cs="Calibri"/>
                <w:lang w:val="es-MX"/>
              </w:rPr>
            </w:pPr>
            <w:r w:rsidRPr="00027D1D">
              <w:rPr>
                <w:rFonts w:ascii="Calibri" w:eastAsia="Times New Roman" w:hAnsi="Calibri" w:cs="Calibri"/>
                <w:lang w:val="es-MX"/>
              </w:rPr>
              <w:t xml:space="preserve">Artículo de congreso científico indexado en Scopus o en el WOS </w:t>
            </w:r>
          </w:p>
        </w:tc>
        <w:tc>
          <w:tcPr>
            <w:tcW w:w="0" w:type="auto"/>
            <w:tcBorders>
              <w:top w:val="nil"/>
              <w:left w:val="nil"/>
              <w:bottom w:val="single" w:sz="4" w:space="0" w:color="auto"/>
              <w:right w:val="single" w:sz="4" w:space="0" w:color="auto"/>
            </w:tcBorders>
            <w:shd w:val="clear" w:color="auto" w:fill="auto"/>
            <w:vAlign w:val="center"/>
            <w:hideMark/>
          </w:tcPr>
          <w:p w:rsidR="00027D1D" w:rsidRPr="00027D1D" w:rsidRDefault="00027D1D" w:rsidP="00027D1D">
            <w:pPr>
              <w:spacing w:line="240" w:lineRule="auto"/>
              <w:jc w:val="center"/>
              <w:rPr>
                <w:rFonts w:ascii="Calibri" w:eastAsia="Times New Roman" w:hAnsi="Calibri" w:cs="Calibri"/>
              </w:rPr>
            </w:pPr>
            <w:r w:rsidRPr="00027D1D">
              <w:rPr>
                <w:rFonts w:ascii="Calibri" w:eastAsia="Times New Roman" w:hAnsi="Calibri" w:cs="Calibri"/>
              </w:rPr>
              <w:t>2</w:t>
            </w:r>
          </w:p>
        </w:tc>
      </w:tr>
      <w:tr w:rsidR="00027D1D" w:rsidRPr="00027D1D" w:rsidTr="00027D1D">
        <w:trPr>
          <w:trHeight w:val="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27D1D" w:rsidRPr="00027D1D" w:rsidRDefault="00027D1D" w:rsidP="00027D1D">
            <w:pPr>
              <w:spacing w:line="240" w:lineRule="auto"/>
              <w:jc w:val="center"/>
              <w:rPr>
                <w:rFonts w:ascii="Calibri" w:eastAsia="Times New Roman" w:hAnsi="Calibri" w:cs="Calibri"/>
              </w:rPr>
            </w:pPr>
            <w:r w:rsidRPr="00027D1D">
              <w:rPr>
                <w:rFonts w:ascii="Calibri" w:eastAsia="Times New Roman" w:hAnsi="Calibri" w:cs="Calibri"/>
              </w:rPr>
              <w:t>8</w:t>
            </w:r>
          </w:p>
        </w:tc>
        <w:tc>
          <w:tcPr>
            <w:tcW w:w="0" w:type="auto"/>
            <w:tcBorders>
              <w:top w:val="nil"/>
              <w:left w:val="nil"/>
              <w:bottom w:val="single" w:sz="4" w:space="0" w:color="auto"/>
              <w:right w:val="single" w:sz="4" w:space="0" w:color="auto"/>
            </w:tcBorders>
            <w:shd w:val="clear" w:color="auto" w:fill="auto"/>
            <w:vAlign w:val="center"/>
            <w:hideMark/>
          </w:tcPr>
          <w:p w:rsidR="00027D1D" w:rsidRPr="00027D1D" w:rsidRDefault="00027D1D" w:rsidP="00027D1D">
            <w:pPr>
              <w:spacing w:line="240" w:lineRule="auto"/>
              <w:jc w:val="both"/>
              <w:rPr>
                <w:rFonts w:ascii="Calibri" w:eastAsia="Times New Roman" w:hAnsi="Calibri" w:cs="Calibri"/>
                <w:lang w:val="es-MX"/>
              </w:rPr>
            </w:pPr>
            <w:r w:rsidRPr="00027D1D">
              <w:rPr>
                <w:rFonts w:ascii="Calibri" w:eastAsia="Times New Roman" w:hAnsi="Calibri" w:cs="Calibri"/>
                <w:lang w:val="es-MX"/>
              </w:rPr>
              <w:t>Artículo original o de revisión en revista científica indexada en bases de carácter regional de editorial externa a la Universidad de Cuenca; mínimo Latindex catálogo</w:t>
            </w:r>
          </w:p>
        </w:tc>
        <w:tc>
          <w:tcPr>
            <w:tcW w:w="0" w:type="auto"/>
            <w:tcBorders>
              <w:top w:val="nil"/>
              <w:left w:val="nil"/>
              <w:bottom w:val="single" w:sz="4" w:space="0" w:color="auto"/>
              <w:right w:val="single" w:sz="4" w:space="0" w:color="auto"/>
            </w:tcBorders>
            <w:shd w:val="clear" w:color="auto" w:fill="auto"/>
            <w:vAlign w:val="center"/>
            <w:hideMark/>
          </w:tcPr>
          <w:p w:rsidR="00027D1D" w:rsidRPr="00027D1D" w:rsidRDefault="00027D1D" w:rsidP="00027D1D">
            <w:pPr>
              <w:spacing w:line="240" w:lineRule="auto"/>
              <w:jc w:val="center"/>
              <w:rPr>
                <w:rFonts w:ascii="Calibri" w:eastAsia="Times New Roman" w:hAnsi="Calibri" w:cs="Calibri"/>
              </w:rPr>
            </w:pPr>
            <w:r w:rsidRPr="00027D1D">
              <w:rPr>
                <w:rFonts w:ascii="Calibri" w:eastAsia="Times New Roman" w:hAnsi="Calibri" w:cs="Calibri"/>
              </w:rPr>
              <w:t>1</w:t>
            </w:r>
          </w:p>
        </w:tc>
      </w:tr>
      <w:tr w:rsidR="00027D1D" w:rsidRPr="00027D1D" w:rsidTr="00027D1D">
        <w:trPr>
          <w:trHeight w:val="6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27D1D" w:rsidRPr="00027D1D" w:rsidRDefault="00027D1D" w:rsidP="00027D1D">
            <w:pPr>
              <w:spacing w:line="240" w:lineRule="auto"/>
              <w:jc w:val="center"/>
              <w:rPr>
                <w:rFonts w:ascii="Calibri" w:eastAsia="Times New Roman" w:hAnsi="Calibri" w:cs="Calibri"/>
              </w:rPr>
            </w:pPr>
            <w:r w:rsidRPr="00027D1D">
              <w:rPr>
                <w:rFonts w:ascii="Calibri" w:eastAsia="Times New Roman" w:hAnsi="Calibri" w:cs="Calibri"/>
              </w:rPr>
              <w:t>9</w:t>
            </w:r>
          </w:p>
        </w:tc>
        <w:tc>
          <w:tcPr>
            <w:tcW w:w="0" w:type="auto"/>
            <w:tcBorders>
              <w:top w:val="nil"/>
              <w:left w:val="nil"/>
              <w:bottom w:val="single" w:sz="4" w:space="0" w:color="auto"/>
              <w:right w:val="single" w:sz="4" w:space="0" w:color="auto"/>
            </w:tcBorders>
            <w:shd w:val="clear" w:color="auto" w:fill="auto"/>
            <w:vAlign w:val="center"/>
            <w:hideMark/>
          </w:tcPr>
          <w:p w:rsidR="00027D1D" w:rsidRPr="00027D1D" w:rsidRDefault="00027D1D" w:rsidP="00027D1D">
            <w:pPr>
              <w:spacing w:line="240" w:lineRule="auto"/>
              <w:jc w:val="both"/>
              <w:rPr>
                <w:rFonts w:ascii="Calibri" w:eastAsia="Times New Roman" w:hAnsi="Calibri" w:cs="Calibri"/>
                <w:lang w:val="es-MX"/>
              </w:rPr>
            </w:pPr>
            <w:r w:rsidRPr="00027D1D">
              <w:rPr>
                <w:rFonts w:ascii="Calibri" w:eastAsia="Times New Roman" w:hAnsi="Calibri" w:cs="Calibri"/>
                <w:lang w:val="es-MX"/>
              </w:rPr>
              <w:t>Artículo original o de revisión en revista científica indexada en bases de carácter regional de editorial perteneciente a la Universidad de Cuenca, mínimo Latindex catálogo</w:t>
            </w:r>
          </w:p>
        </w:tc>
        <w:tc>
          <w:tcPr>
            <w:tcW w:w="0" w:type="auto"/>
            <w:tcBorders>
              <w:top w:val="nil"/>
              <w:left w:val="nil"/>
              <w:bottom w:val="single" w:sz="4" w:space="0" w:color="auto"/>
              <w:right w:val="single" w:sz="4" w:space="0" w:color="auto"/>
            </w:tcBorders>
            <w:shd w:val="clear" w:color="auto" w:fill="auto"/>
            <w:vAlign w:val="center"/>
            <w:hideMark/>
          </w:tcPr>
          <w:p w:rsidR="00027D1D" w:rsidRPr="00027D1D" w:rsidRDefault="00C647B7" w:rsidP="00027D1D">
            <w:pPr>
              <w:spacing w:line="240" w:lineRule="auto"/>
              <w:jc w:val="center"/>
              <w:rPr>
                <w:rFonts w:ascii="Calibri" w:eastAsia="Times New Roman" w:hAnsi="Calibri" w:cs="Calibri"/>
              </w:rPr>
            </w:pPr>
            <w:r>
              <w:rPr>
                <w:rFonts w:ascii="Calibri" w:eastAsia="Times New Roman" w:hAnsi="Calibri" w:cs="Calibri"/>
              </w:rPr>
              <w:t>1</w:t>
            </w:r>
          </w:p>
        </w:tc>
      </w:tr>
      <w:tr w:rsidR="00027D1D" w:rsidRPr="00027D1D" w:rsidTr="00027D1D">
        <w:trPr>
          <w:trHeight w:val="82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27D1D" w:rsidRPr="00027D1D" w:rsidRDefault="00027D1D" w:rsidP="00027D1D">
            <w:pPr>
              <w:spacing w:line="240" w:lineRule="auto"/>
              <w:jc w:val="center"/>
              <w:rPr>
                <w:rFonts w:ascii="Calibri" w:eastAsia="Times New Roman" w:hAnsi="Calibri" w:cs="Calibri"/>
              </w:rPr>
            </w:pPr>
            <w:r w:rsidRPr="00027D1D">
              <w:rPr>
                <w:rFonts w:ascii="Calibri" w:eastAsia="Times New Roman" w:hAnsi="Calibri" w:cs="Calibri"/>
              </w:rPr>
              <w:t>10</w:t>
            </w:r>
          </w:p>
        </w:tc>
        <w:tc>
          <w:tcPr>
            <w:tcW w:w="0" w:type="auto"/>
            <w:tcBorders>
              <w:top w:val="nil"/>
              <w:left w:val="nil"/>
              <w:bottom w:val="nil"/>
              <w:right w:val="nil"/>
            </w:tcBorders>
            <w:shd w:val="clear" w:color="auto" w:fill="auto"/>
            <w:vAlign w:val="bottom"/>
            <w:hideMark/>
          </w:tcPr>
          <w:p w:rsidR="00027D1D" w:rsidRPr="00027D1D" w:rsidRDefault="00027D1D" w:rsidP="00027D1D">
            <w:pPr>
              <w:spacing w:line="240" w:lineRule="auto"/>
              <w:rPr>
                <w:rFonts w:ascii="Calibri" w:eastAsia="Times New Roman" w:hAnsi="Calibri" w:cs="Calibri"/>
                <w:lang w:val="es-MX"/>
              </w:rPr>
            </w:pPr>
            <w:r w:rsidRPr="00027D1D">
              <w:rPr>
                <w:rFonts w:ascii="Calibri" w:eastAsia="Times New Roman" w:hAnsi="Calibri" w:cs="Calibri"/>
                <w:lang w:val="es-MX"/>
              </w:rPr>
              <w:t>Obras de Arte que compartan un fundamento académico, filosófico, patrimonial o científico que concluya en nuevos u otros saberes, diferentes a los establecidos por normas epistemológicas occidentales</w:t>
            </w:r>
            <w:r w:rsidR="00F6013B">
              <w:rPr>
                <w:rFonts w:ascii="Calibri" w:eastAsia="Times New Roman" w:hAnsi="Calibri" w:cs="Calibri"/>
                <w:lang w:val="es-MX"/>
              </w:rPr>
              <w:t xml:space="preserve">, que sea producto de una investigación y </w:t>
            </w:r>
            <w:r w:rsidRPr="00027D1D">
              <w:rPr>
                <w:rFonts w:ascii="Calibri" w:eastAsia="Times New Roman" w:hAnsi="Calibri" w:cs="Calibri"/>
                <w:lang w:val="es-MX"/>
              </w:rPr>
              <w:t>que ha</w:t>
            </w:r>
            <w:r w:rsidR="00F6013B">
              <w:rPr>
                <w:rFonts w:ascii="Calibri" w:eastAsia="Times New Roman" w:hAnsi="Calibri" w:cs="Calibri"/>
                <w:lang w:val="es-MX"/>
              </w:rPr>
              <w:t>ya</w:t>
            </w:r>
            <w:r w:rsidRPr="00027D1D">
              <w:rPr>
                <w:rFonts w:ascii="Calibri" w:eastAsia="Times New Roman" w:hAnsi="Calibri" w:cs="Calibri"/>
                <w:lang w:val="es-MX"/>
              </w:rPr>
              <w:t xml:space="preserve">n sido </w:t>
            </w:r>
            <w:r w:rsidR="00F6013B">
              <w:rPr>
                <w:rFonts w:ascii="Calibri" w:eastAsia="Times New Roman" w:hAnsi="Calibri" w:cs="Calibri"/>
                <w:lang w:val="es-MX"/>
              </w:rPr>
              <w:t>revisadas</w:t>
            </w:r>
            <w:r w:rsidRPr="00027D1D">
              <w:rPr>
                <w:rFonts w:ascii="Calibri" w:eastAsia="Times New Roman" w:hAnsi="Calibri" w:cs="Calibri"/>
                <w:lang w:val="es-MX"/>
              </w:rPr>
              <w:t xml:space="preserve"> por pares</w:t>
            </w:r>
            <w:r w:rsidR="001479F2">
              <w:rPr>
                <w:rFonts w:ascii="Calibri" w:eastAsia="Times New Roman" w:hAnsi="Calibri" w:cs="Calibri"/>
                <w:lang w:val="es-MX"/>
              </w:rPr>
              <w:t xml:space="preserve"> académicos</w:t>
            </w:r>
            <w:r w:rsidR="00471B38">
              <w:rPr>
                <w:rFonts w:ascii="Calibri" w:eastAsia="Times New Roman" w:hAnsi="Calibri" w:cs="Calibri"/>
                <w:lang w:val="es-MX"/>
              </w:rPr>
              <w:t xml:space="preserve"> científicos</w:t>
            </w:r>
            <w:r w:rsidR="00F6013B">
              <w:rPr>
                <w:rFonts w:ascii="Calibri" w:eastAsia="Times New Roman" w:hAnsi="Calibri" w:cs="Calibri"/>
                <w:lang w:val="es-MX"/>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27D1D" w:rsidRPr="00027D1D" w:rsidRDefault="00C647B7" w:rsidP="00027D1D">
            <w:pPr>
              <w:spacing w:line="240" w:lineRule="auto"/>
              <w:jc w:val="center"/>
              <w:rPr>
                <w:rFonts w:ascii="Calibri" w:eastAsia="Times New Roman" w:hAnsi="Calibri" w:cs="Calibri"/>
              </w:rPr>
            </w:pPr>
            <w:r>
              <w:rPr>
                <w:rFonts w:ascii="Calibri" w:eastAsia="Times New Roman" w:hAnsi="Calibri" w:cs="Calibri"/>
              </w:rPr>
              <w:t>2</w:t>
            </w:r>
          </w:p>
        </w:tc>
      </w:tr>
      <w:tr w:rsidR="00027D1D" w:rsidRPr="00027D1D" w:rsidTr="00027D1D">
        <w:trPr>
          <w:trHeight w:val="7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27D1D" w:rsidRPr="00027D1D" w:rsidRDefault="00027D1D" w:rsidP="00027D1D">
            <w:pPr>
              <w:spacing w:line="240" w:lineRule="auto"/>
              <w:jc w:val="center"/>
              <w:rPr>
                <w:rFonts w:ascii="Calibri" w:eastAsia="Times New Roman" w:hAnsi="Calibri" w:cs="Calibri"/>
              </w:rPr>
            </w:pPr>
            <w:r w:rsidRPr="00027D1D">
              <w:rPr>
                <w:rFonts w:ascii="Calibri" w:eastAsia="Times New Roman" w:hAnsi="Calibri" w:cs="Calibri"/>
              </w:rPr>
              <w:t>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27D1D" w:rsidRPr="00027D1D" w:rsidRDefault="00027D1D" w:rsidP="00027D1D">
            <w:pPr>
              <w:spacing w:line="240" w:lineRule="auto"/>
              <w:jc w:val="both"/>
              <w:rPr>
                <w:rFonts w:ascii="Calibri" w:eastAsia="Times New Roman" w:hAnsi="Calibri" w:cs="Calibri"/>
                <w:lang w:val="es-MX"/>
              </w:rPr>
            </w:pPr>
            <w:r w:rsidRPr="00027D1D">
              <w:rPr>
                <w:rFonts w:ascii="Calibri" w:eastAsia="Times New Roman" w:hAnsi="Calibri" w:cs="Calibri"/>
                <w:lang w:val="es-MX"/>
              </w:rPr>
              <w:t>Libro con revisión de pares con ISBN</w:t>
            </w:r>
          </w:p>
        </w:tc>
        <w:tc>
          <w:tcPr>
            <w:tcW w:w="0" w:type="auto"/>
            <w:tcBorders>
              <w:top w:val="nil"/>
              <w:left w:val="nil"/>
              <w:bottom w:val="single" w:sz="4" w:space="0" w:color="auto"/>
              <w:right w:val="single" w:sz="4" w:space="0" w:color="auto"/>
            </w:tcBorders>
            <w:shd w:val="clear" w:color="auto" w:fill="auto"/>
            <w:vAlign w:val="center"/>
            <w:hideMark/>
          </w:tcPr>
          <w:p w:rsidR="00027D1D" w:rsidRPr="00027D1D" w:rsidRDefault="00027D1D" w:rsidP="00027D1D">
            <w:pPr>
              <w:spacing w:line="240" w:lineRule="auto"/>
              <w:jc w:val="center"/>
              <w:rPr>
                <w:rFonts w:ascii="Calibri" w:eastAsia="Times New Roman" w:hAnsi="Calibri" w:cs="Calibri"/>
              </w:rPr>
            </w:pPr>
            <w:r w:rsidRPr="00027D1D">
              <w:rPr>
                <w:rFonts w:ascii="Calibri" w:eastAsia="Times New Roman" w:hAnsi="Calibri" w:cs="Calibri"/>
              </w:rPr>
              <w:t>1</w:t>
            </w:r>
          </w:p>
        </w:tc>
      </w:tr>
      <w:tr w:rsidR="00027D1D" w:rsidRPr="00027D1D" w:rsidTr="00027D1D">
        <w:trPr>
          <w:trHeight w:val="10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27D1D" w:rsidRPr="00027D1D" w:rsidRDefault="00027D1D" w:rsidP="00027D1D">
            <w:pPr>
              <w:spacing w:line="240" w:lineRule="auto"/>
              <w:jc w:val="center"/>
              <w:rPr>
                <w:rFonts w:ascii="Calibri" w:eastAsia="Times New Roman" w:hAnsi="Calibri" w:cs="Calibri"/>
              </w:rPr>
            </w:pPr>
            <w:r w:rsidRPr="00027D1D">
              <w:rPr>
                <w:rFonts w:ascii="Calibri" w:eastAsia="Times New Roman" w:hAnsi="Calibri" w:cs="Calibri"/>
              </w:rPr>
              <w:t>12*</w:t>
            </w:r>
          </w:p>
        </w:tc>
        <w:tc>
          <w:tcPr>
            <w:tcW w:w="0" w:type="auto"/>
            <w:tcBorders>
              <w:top w:val="nil"/>
              <w:left w:val="nil"/>
              <w:bottom w:val="single" w:sz="4" w:space="0" w:color="auto"/>
              <w:right w:val="single" w:sz="4" w:space="0" w:color="auto"/>
            </w:tcBorders>
            <w:shd w:val="clear" w:color="auto" w:fill="auto"/>
            <w:vAlign w:val="center"/>
            <w:hideMark/>
          </w:tcPr>
          <w:p w:rsidR="00027D1D" w:rsidRPr="00027D1D" w:rsidRDefault="00027D1D" w:rsidP="00027D1D">
            <w:pPr>
              <w:spacing w:line="240" w:lineRule="auto"/>
              <w:jc w:val="both"/>
              <w:rPr>
                <w:rFonts w:ascii="Calibri" w:eastAsia="Times New Roman" w:hAnsi="Calibri" w:cs="Calibri"/>
                <w:lang w:val="es-MX"/>
              </w:rPr>
            </w:pPr>
            <w:r w:rsidRPr="00027D1D">
              <w:rPr>
                <w:rFonts w:ascii="Calibri" w:eastAsia="Times New Roman" w:hAnsi="Calibri" w:cs="Calibri"/>
                <w:lang w:val="es-MX"/>
              </w:rPr>
              <w:t xml:space="preserve">Resumen extendido y Póster que acrediten revisión por pares, en congresos o conferencias reconocidos </w:t>
            </w:r>
            <w:r w:rsidR="003159E0">
              <w:rPr>
                <w:rFonts w:ascii="Calibri" w:eastAsia="Times New Roman" w:hAnsi="Calibri" w:cs="Calibri"/>
                <w:lang w:val="es-MX"/>
              </w:rPr>
              <w:t xml:space="preserve">nacional e </w:t>
            </w:r>
            <w:r w:rsidRPr="00027D1D">
              <w:rPr>
                <w:rFonts w:ascii="Calibri" w:eastAsia="Times New Roman" w:hAnsi="Calibri" w:cs="Calibri"/>
                <w:lang w:val="es-MX"/>
              </w:rPr>
              <w:t>internacionalmente y realizados en países distintos al Ecuador. Máximo 4 productos de este tipo.</w:t>
            </w:r>
          </w:p>
        </w:tc>
        <w:tc>
          <w:tcPr>
            <w:tcW w:w="0" w:type="auto"/>
            <w:tcBorders>
              <w:top w:val="nil"/>
              <w:left w:val="nil"/>
              <w:bottom w:val="single" w:sz="4" w:space="0" w:color="auto"/>
              <w:right w:val="single" w:sz="4" w:space="0" w:color="auto"/>
            </w:tcBorders>
            <w:shd w:val="clear" w:color="auto" w:fill="auto"/>
            <w:vAlign w:val="center"/>
            <w:hideMark/>
          </w:tcPr>
          <w:p w:rsidR="00027D1D" w:rsidRPr="00027D1D" w:rsidRDefault="00027D1D" w:rsidP="00027D1D">
            <w:pPr>
              <w:spacing w:line="240" w:lineRule="auto"/>
              <w:jc w:val="center"/>
              <w:rPr>
                <w:rFonts w:ascii="Calibri" w:eastAsia="Times New Roman" w:hAnsi="Calibri" w:cs="Calibri"/>
              </w:rPr>
            </w:pPr>
            <w:r w:rsidRPr="00027D1D">
              <w:rPr>
                <w:rFonts w:ascii="Calibri" w:eastAsia="Times New Roman" w:hAnsi="Calibri" w:cs="Calibri"/>
              </w:rPr>
              <w:t>0.5</w:t>
            </w:r>
          </w:p>
        </w:tc>
      </w:tr>
      <w:tr w:rsidR="00027D1D" w:rsidRPr="00027D1D" w:rsidTr="00027D1D">
        <w:trPr>
          <w:trHeight w:val="7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27D1D" w:rsidRPr="00027D1D" w:rsidRDefault="00027D1D" w:rsidP="00027D1D">
            <w:pPr>
              <w:spacing w:line="240" w:lineRule="auto"/>
              <w:jc w:val="center"/>
              <w:rPr>
                <w:rFonts w:ascii="Calibri" w:eastAsia="Times New Roman" w:hAnsi="Calibri" w:cs="Calibri"/>
              </w:rPr>
            </w:pPr>
            <w:r w:rsidRPr="00027D1D">
              <w:rPr>
                <w:rFonts w:ascii="Calibri" w:eastAsia="Times New Roman" w:hAnsi="Calibri" w:cs="Calibri"/>
              </w:rPr>
              <w:t>13*</w:t>
            </w:r>
          </w:p>
        </w:tc>
        <w:tc>
          <w:tcPr>
            <w:tcW w:w="0" w:type="auto"/>
            <w:tcBorders>
              <w:top w:val="nil"/>
              <w:left w:val="nil"/>
              <w:bottom w:val="single" w:sz="4" w:space="0" w:color="auto"/>
              <w:right w:val="single" w:sz="4" w:space="0" w:color="auto"/>
            </w:tcBorders>
            <w:shd w:val="clear" w:color="auto" w:fill="auto"/>
            <w:vAlign w:val="center"/>
            <w:hideMark/>
          </w:tcPr>
          <w:p w:rsidR="00027D1D" w:rsidRPr="0058671C" w:rsidRDefault="00027D1D" w:rsidP="00027D1D">
            <w:pPr>
              <w:spacing w:line="240" w:lineRule="auto"/>
              <w:jc w:val="both"/>
              <w:rPr>
                <w:rFonts w:ascii="Calibri" w:eastAsia="Times New Roman" w:hAnsi="Calibri" w:cs="Calibri"/>
                <w:lang w:val="es-MX"/>
              </w:rPr>
            </w:pPr>
            <w:r w:rsidRPr="00027D1D">
              <w:rPr>
                <w:rFonts w:ascii="Calibri" w:eastAsia="Times New Roman" w:hAnsi="Calibri" w:cs="Calibri"/>
                <w:lang w:val="es-MX"/>
              </w:rPr>
              <w:t xml:space="preserve">Ponencias en congresos o conferencias reconocidos </w:t>
            </w:r>
            <w:r w:rsidR="003159E0">
              <w:rPr>
                <w:rFonts w:ascii="Calibri" w:eastAsia="Times New Roman" w:hAnsi="Calibri" w:cs="Calibri"/>
                <w:lang w:val="es-MX"/>
              </w:rPr>
              <w:t xml:space="preserve">nacional e </w:t>
            </w:r>
            <w:r w:rsidRPr="00027D1D">
              <w:rPr>
                <w:rFonts w:ascii="Calibri" w:eastAsia="Times New Roman" w:hAnsi="Calibri" w:cs="Calibri"/>
                <w:lang w:val="es-MX"/>
              </w:rPr>
              <w:t>internacionalmente</w:t>
            </w:r>
            <w:r w:rsidR="0058671C">
              <w:rPr>
                <w:rFonts w:ascii="Calibri" w:eastAsia="Times New Roman" w:hAnsi="Calibri" w:cs="Calibri"/>
                <w:lang w:val="es-MX"/>
              </w:rPr>
              <w:t>, sin revisión por pares</w:t>
            </w:r>
            <w:r w:rsidRPr="00027D1D">
              <w:rPr>
                <w:rFonts w:ascii="Calibri" w:eastAsia="Times New Roman" w:hAnsi="Calibri" w:cs="Calibri"/>
                <w:lang w:val="es-MX"/>
              </w:rPr>
              <w:t>. Máximo 2 productos de este tipo.</w:t>
            </w:r>
          </w:p>
        </w:tc>
        <w:tc>
          <w:tcPr>
            <w:tcW w:w="0" w:type="auto"/>
            <w:tcBorders>
              <w:top w:val="nil"/>
              <w:left w:val="nil"/>
              <w:bottom w:val="single" w:sz="4" w:space="0" w:color="auto"/>
              <w:right w:val="single" w:sz="4" w:space="0" w:color="auto"/>
            </w:tcBorders>
            <w:shd w:val="clear" w:color="auto" w:fill="auto"/>
            <w:vAlign w:val="center"/>
            <w:hideMark/>
          </w:tcPr>
          <w:p w:rsidR="00027D1D" w:rsidRPr="00027D1D" w:rsidRDefault="00027D1D" w:rsidP="00027D1D">
            <w:pPr>
              <w:spacing w:line="240" w:lineRule="auto"/>
              <w:jc w:val="center"/>
              <w:rPr>
                <w:rFonts w:ascii="Calibri" w:eastAsia="Times New Roman" w:hAnsi="Calibri" w:cs="Calibri"/>
              </w:rPr>
            </w:pPr>
            <w:r w:rsidRPr="00027D1D">
              <w:rPr>
                <w:rFonts w:ascii="Calibri" w:eastAsia="Times New Roman" w:hAnsi="Calibri" w:cs="Calibri"/>
              </w:rPr>
              <w:t>0.25</w:t>
            </w:r>
          </w:p>
        </w:tc>
      </w:tr>
      <w:tr w:rsidR="00027D1D" w:rsidRPr="00803A33" w:rsidTr="00027D1D">
        <w:trPr>
          <w:trHeight w:val="940"/>
        </w:trPr>
        <w:tc>
          <w:tcPr>
            <w:tcW w:w="0" w:type="auto"/>
            <w:gridSpan w:val="3"/>
            <w:tcBorders>
              <w:top w:val="single" w:sz="4" w:space="0" w:color="auto"/>
              <w:left w:val="nil"/>
              <w:bottom w:val="nil"/>
              <w:right w:val="nil"/>
            </w:tcBorders>
            <w:shd w:val="clear" w:color="auto" w:fill="auto"/>
            <w:vAlign w:val="bottom"/>
            <w:hideMark/>
          </w:tcPr>
          <w:p w:rsidR="00027D1D" w:rsidRDefault="00027D1D" w:rsidP="00027D1D">
            <w:pPr>
              <w:spacing w:line="240" w:lineRule="auto"/>
              <w:rPr>
                <w:rFonts w:ascii="Calibri" w:eastAsia="Times New Roman" w:hAnsi="Calibri" w:cs="Calibri"/>
                <w:lang w:val="es-MX"/>
              </w:rPr>
            </w:pPr>
            <w:r w:rsidRPr="00027D1D">
              <w:rPr>
                <w:rFonts w:ascii="Calibri" w:eastAsia="Times New Roman" w:hAnsi="Calibri" w:cs="Calibri"/>
                <w:lang w:val="es-MX"/>
              </w:rPr>
              <w:t>*Válidos únicamente para justificar su participación dentro del equipo de investigación. Se puede entregar como producto adicional pero no es posible considerarlo como producto de investigación para el cierre de proyecto.</w:t>
            </w:r>
          </w:p>
          <w:p w:rsidR="005C78C7" w:rsidRDefault="005C78C7" w:rsidP="00027D1D">
            <w:pPr>
              <w:spacing w:line="240" w:lineRule="auto"/>
              <w:rPr>
                <w:rFonts w:ascii="Calibri" w:eastAsia="Times New Roman" w:hAnsi="Calibri" w:cs="Calibri"/>
                <w:lang w:val="es-MX"/>
              </w:rPr>
            </w:pPr>
          </w:p>
          <w:p w:rsidR="005C78C7" w:rsidRDefault="005C78C7" w:rsidP="00027D1D">
            <w:pPr>
              <w:spacing w:line="240" w:lineRule="auto"/>
              <w:rPr>
                <w:rFonts w:ascii="Calibri" w:eastAsia="Times New Roman" w:hAnsi="Calibri" w:cs="Calibri"/>
                <w:lang w:val="es-MX"/>
              </w:rPr>
            </w:pPr>
          </w:p>
          <w:p w:rsidR="005C78C7" w:rsidRPr="00027D1D" w:rsidRDefault="005C78C7" w:rsidP="00027D1D">
            <w:pPr>
              <w:spacing w:line="240" w:lineRule="auto"/>
              <w:rPr>
                <w:rFonts w:ascii="Calibri" w:eastAsia="Times New Roman" w:hAnsi="Calibri" w:cs="Calibri"/>
                <w:lang w:val="es-MX"/>
              </w:rPr>
            </w:pPr>
          </w:p>
          <w:p w:rsidR="00027D1D" w:rsidRPr="00027D1D" w:rsidRDefault="00027D1D" w:rsidP="00027D1D">
            <w:pPr>
              <w:spacing w:line="240" w:lineRule="auto"/>
              <w:rPr>
                <w:rFonts w:ascii="Calibri" w:eastAsia="Times New Roman" w:hAnsi="Calibri" w:cs="Calibri"/>
                <w:lang w:val="es-MX"/>
              </w:rPr>
            </w:pPr>
          </w:p>
        </w:tc>
      </w:tr>
    </w:tbl>
    <w:p w:rsidR="00A666F1" w:rsidRPr="00A666F1" w:rsidRDefault="00A666F1" w:rsidP="00A666F1">
      <w:pPr>
        <w:pStyle w:val="miSubtitulo"/>
        <w:rPr>
          <w:i/>
        </w:rPr>
      </w:pPr>
      <w:bookmarkStart w:id="27" w:name="_Toc535460697"/>
      <w:r w:rsidRPr="00A666F1">
        <w:t>Tabla 4: Fechas r</w:t>
      </w:r>
      <w:r>
        <w:t>eferenciales</w:t>
      </w:r>
      <w:r w:rsidRPr="00A666F1">
        <w:t xml:space="preserve"> de presentación de informes y publicaciones, según la duración del proyecto</w:t>
      </w:r>
      <w:bookmarkEnd w:id="2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52"/>
        <w:gridCol w:w="4218"/>
        <w:gridCol w:w="4306"/>
      </w:tblGrid>
      <w:tr w:rsidR="00A666F1" w:rsidRPr="00545214" w:rsidTr="00A666F1">
        <w:tc>
          <w:tcPr>
            <w:tcW w:w="0" w:type="auto"/>
          </w:tcPr>
          <w:p w:rsidR="00A666F1" w:rsidRPr="00545214" w:rsidRDefault="00A666F1" w:rsidP="00A666F1">
            <w:pPr>
              <w:pStyle w:val="minormal"/>
              <w:jc w:val="center"/>
              <w:rPr>
                <w:rFonts w:cstheme="minorHAnsi"/>
                <w:b/>
                <w:sz w:val="22"/>
              </w:rPr>
            </w:pPr>
            <w:r w:rsidRPr="00545214">
              <w:rPr>
                <w:rFonts w:cstheme="minorHAnsi"/>
                <w:b/>
                <w:sz w:val="22"/>
              </w:rPr>
              <w:t>Duración</w:t>
            </w:r>
          </w:p>
        </w:tc>
        <w:tc>
          <w:tcPr>
            <w:tcW w:w="0" w:type="auto"/>
          </w:tcPr>
          <w:p w:rsidR="00A666F1" w:rsidRPr="00545214" w:rsidRDefault="00A666F1" w:rsidP="00A666F1">
            <w:pPr>
              <w:pStyle w:val="minormal"/>
              <w:jc w:val="center"/>
              <w:rPr>
                <w:rFonts w:cstheme="minorHAnsi"/>
                <w:b/>
                <w:sz w:val="22"/>
              </w:rPr>
            </w:pPr>
            <w:r w:rsidRPr="00545214">
              <w:rPr>
                <w:rFonts w:cstheme="minorHAnsi"/>
                <w:b/>
                <w:sz w:val="22"/>
              </w:rPr>
              <w:t>Tipo de informe</w:t>
            </w:r>
          </w:p>
        </w:tc>
        <w:tc>
          <w:tcPr>
            <w:tcW w:w="0" w:type="auto"/>
          </w:tcPr>
          <w:p w:rsidR="00A666F1" w:rsidRPr="00545214" w:rsidRDefault="00A666F1" w:rsidP="00A666F1">
            <w:pPr>
              <w:pStyle w:val="minormal"/>
              <w:jc w:val="center"/>
              <w:rPr>
                <w:rFonts w:cstheme="minorHAnsi"/>
                <w:b/>
                <w:sz w:val="22"/>
              </w:rPr>
            </w:pPr>
            <w:r w:rsidRPr="00545214">
              <w:rPr>
                <w:rFonts w:cstheme="minorHAnsi"/>
                <w:b/>
                <w:sz w:val="22"/>
              </w:rPr>
              <w:t>Fecha de presentación</w:t>
            </w:r>
          </w:p>
        </w:tc>
      </w:tr>
      <w:tr w:rsidR="00A666F1" w:rsidRPr="00803A33" w:rsidTr="00A666F1">
        <w:trPr>
          <w:trHeight w:val="240"/>
        </w:trPr>
        <w:tc>
          <w:tcPr>
            <w:tcW w:w="0" w:type="auto"/>
            <w:vMerge w:val="restart"/>
          </w:tcPr>
          <w:p w:rsidR="00A666F1" w:rsidRPr="00545214" w:rsidRDefault="00A666F1" w:rsidP="005C78C7">
            <w:pPr>
              <w:pStyle w:val="Normal1"/>
              <w:jc w:val="both"/>
              <w:rPr>
                <w:rFonts w:asciiTheme="minorHAnsi" w:hAnsiTheme="minorHAnsi" w:cstheme="minorHAnsi"/>
                <w:sz w:val="22"/>
              </w:rPr>
            </w:pPr>
          </w:p>
          <w:p w:rsidR="00A666F1" w:rsidRPr="00545214" w:rsidRDefault="00A666F1" w:rsidP="005C78C7">
            <w:pPr>
              <w:pStyle w:val="Normal1"/>
              <w:jc w:val="both"/>
              <w:rPr>
                <w:rFonts w:asciiTheme="minorHAnsi" w:hAnsiTheme="minorHAnsi" w:cstheme="minorHAnsi"/>
                <w:sz w:val="22"/>
              </w:rPr>
            </w:pPr>
          </w:p>
          <w:p w:rsidR="00A666F1" w:rsidRPr="00545214" w:rsidRDefault="00A666F1" w:rsidP="005C78C7">
            <w:pPr>
              <w:pStyle w:val="Normal1"/>
              <w:jc w:val="both"/>
              <w:rPr>
                <w:rFonts w:asciiTheme="minorHAnsi" w:hAnsiTheme="minorHAnsi" w:cstheme="minorHAnsi"/>
                <w:sz w:val="22"/>
              </w:rPr>
            </w:pPr>
          </w:p>
          <w:p w:rsidR="00A666F1" w:rsidRPr="00545214" w:rsidRDefault="00A666F1" w:rsidP="005C78C7">
            <w:pPr>
              <w:pStyle w:val="Normal1"/>
              <w:jc w:val="both"/>
              <w:rPr>
                <w:rFonts w:asciiTheme="minorHAnsi" w:hAnsiTheme="minorHAnsi" w:cstheme="minorHAnsi"/>
                <w:sz w:val="22"/>
              </w:rPr>
            </w:pPr>
            <w:r w:rsidRPr="00545214">
              <w:rPr>
                <w:rFonts w:asciiTheme="minorHAnsi" w:eastAsia="Arial" w:hAnsiTheme="minorHAnsi" w:cstheme="minorHAnsi"/>
                <w:sz w:val="22"/>
              </w:rPr>
              <w:t>12 meses</w:t>
            </w:r>
          </w:p>
        </w:tc>
        <w:tc>
          <w:tcPr>
            <w:tcW w:w="0" w:type="auto"/>
          </w:tcPr>
          <w:p w:rsidR="00A666F1" w:rsidRPr="00545214" w:rsidRDefault="00A666F1" w:rsidP="005C78C7">
            <w:pPr>
              <w:pStyle w:val="Normal1"/>
              <w:jc w:val="both"/>
              <w:rPr>
                <w:rFonts w:asciiTheme="minorHAnsi" w:hAnsiTheme="minorHAnsi" w:cstheme="minorHAnsi"/>
                <w:sz w:val="22"/>
              </w:rPr>
            </w:pPr>
            <w:r w:rsidRPr="00545214">
              <w:rPr>
                <w:rFonts w:asciiTheme="minorHAnsi" w:eastAsia="Arial" w:hAnsiTheme="minorHAnsi" w:cstheme="minorHAnsi"/>
                <w:sz w:val="22"/>
              </w:rPr>
              <w:t xml:space="preserve">Informe parcial </w:t>
            </w:r>
          </w:p>
        </w:tc>
        <w:tc>
          <w:tcPr>
            <w:tcW w:w="0" w:type="auto"/>
          </w:tcPr>
          <w:p w:rsidR="00A666F1" w:rsidRPr="00545214" w:rsidRDefault="00A666F1" w:rsidP="005C78C7">
            <w:pPr>
              <w:pStyle w:val="Normal1"/>
              <w:jc w:val="both"/>
              <w:rPr>
                <w:rFonts w:asciiTheme="minorHAnsi" w:hAnsiTheme="minorHAnsi" w:cstheme="minorHAnsi"/>
                <w:sz w:val="22"/>
              </w:rPr>
            </w:pPr>
            <w:r w:rsidRPr="00545214">
              <w:rPr>
                <w:rFonts w:asciiTheme="minorHAnsi" w:eastAsia="Arial" w:hAnsiTheme="minorHAnsi" w:cstheme="minorHAnsi"/>
                <w:sz w:val="22"/>
              </w:rPr>
              <w:t>Hasta el 12 de marzo de 2020</w:t>
            </w:r>
          </w:p>
        </w:tc>
      </w:tr>
      <w:tr w:rsidR="00A666F1" w:rsidRPr="00803A33" w:rsidTr="00A666F1">
        <w:tc>
          <w:tcPr>
            <w:tcW w:w="0" w:type="auto"/>
            <w:vMerge/>
          </w:tcPr>
          <w:p w:rsidR="00A666F1" w:rsidRPr="00545214" w:rsidRDefault="00A666F1" w:rsidP="005C78C7">
            <w:pPr>
              <w:pStyle w:val="Normal1"/>
              <w:jc w:val="both"/>
              <w:rPr>
                <w:rFonts w:asciiTheme="minorHAnsi" w:hAnsiTheme="minorHAnsi" w:cstheme="minorHAnsi"/>
                <w:sz w:val="22"/>
              </w:rPr>
            </w:pPr>
          </w:p>
        </w:tc>
        <w:tc>
          <w:tcPr>
            <w:tcW w:w="0" w:type="auto"/>
          </w:tcPr>
          <w:p w:rsidR="00A666F1" w:rsidRPr="00545214" w:rsidRDefault="00A666F1" w:rsidP="005C78C7">
            <w:pPr>
              <w:pStyle w:val="Normal1"/>
              <w:jc w:val="both"/>
              <w:rPr>
                <w:rFonts w:asciiTheme="minorHAnsi" w:hAnsiTheme="minorHAnsi" w:cstheme="minorHAnsi"/>
                <w:sz w:val="22"/>
              </w:rPr>
            </w:pPr>
            <w:r w:rsidRPr="00545214">
              <w:rPr>
                <w:rFonts w:asciiTheme="minorHAnsi" w:eastAsia="Arial" w:hAnsiTheme="minorHAnsi" w:cstheme="minorHAnsi"/>
                <w:sz w:val="22"/>
              </w:rPr>
              <w:t>Informe final y borrador del artículo científico</w:t>
            </w:r>
          </w:p>
        </w:tc>
        <w:tc>
          <w:tcPr>
            <w:tcW w:w="0" w:type="auto"/>
          </w:tcPr>
          <w:p w:rsidR="00A666F1" w:rsidRPr="00545214" w:rsidRDefault="00A666F1" w:rsidP="005C78C7">
            <w:pPr>
              <w:pStyle w:val="Normal1"/>
              <w:jc w:val="both"/>
              <w:rPr>
                <w:rFonts w:asciiTheme="minorHAnsi" w:hAnsiTheme="minorHAnsi" w:cstheme="minorHAnsi"/>
                <w:sz w:val="22"/>
              </w:rPr>
            </w:pPr>
            <w:r w:rsidRPr="00545214">
              <w:rPr>
                <w:rFonts w:asciiTheme="minorHAnsi" w:eastAsia="Arial" w:hAnsiTheme="minorHAnsi" w:cstheme="minorHAnsi"/>
                <w:sz w:val="22"/>
              </w:rPr>
              <w:t>Hasta el 12 de septiembre de 2020</w:t>
            </w:r>
          </w:p>
        </w:tc>
      </w:tr>
      <w:tr w:rsidR="00A666F1" w:rsidRPr="00803A33" w:rsidTr="00A666F1">
        <w:tc>
          <w:tcPr>
            <w:tcW w:w="0" w:type="auto"/>
            <w:vMerge/>
          </w:tcPr>
          <w:p w:rsidR="00A666F1" w:rsidRPr="00545214" w:rsidRDefault="00A666F1" w:rsidP="005C78C7">
            <w:pPr>
              <w:pStyle w:val="Normal1"/>
              <w:jc w:val="both"/>
              <w:rPr>
                <w:rFonts w:asciiTheme="minorHAnsi" w:hAnsiTheme="minorHAnsi" w:cstheme="minorHAnsi"/>
                <w:sz w:val="22"/>
              </w:rPr>
            </w:pPr>
          </w:p>
        </w:tc>
        <w:tc>
          <w:tcPr>
            <w:tcW w:w="0" w:type="auto"/>
          </w:tcPr>
          <w:p w:rsidR="00A666F1" w:rsidRPr="00545214" w:rsidRDefault="00A666F1" w:rsidP="005C78C7">
            <w:pPr>
              <w:pStyle w:val="Normal1"/>
              <w:jc w:val="both"/>
              <w:rPr>
                <w:rFonts w:asciiTheme="minorHAnsi" w:hAnsiTheme="minorHAnsi" w:cstheme="minorHAnsi"/>
                <w:sz w:val="22"/>
              </w:rPr>
            </w:pPr>
            <w:r w:rsidRPr="00545214">
              <w:rPr>
                <w:rFonts w:asciiTheme="minorHAnsi" w:eastAsia="Arial" w:hAnsiTheme="minorHAnsi" w:cstheme="minorHAnsi"/>
                <w:sz w:val="22"/>
              </w:rPr>
              <w:t xml:space="preserve">Artículo científico aprobado para publicación </w:t>
            </w:r>
          </w:p>
        </w:tc>
        <w:tc>
          <w:tcPr>
            <w:tcW w:w="0" w:type="auto"/>
          </w:tcPr>
          <w:p w:rsidR="00A666F1" w:rsidRPr="00545214" w:rsidRDefault="00A666F1" w:rsidP="005C78C7">
            <w:pPr>
              <w:pStyle w:val="Normal1"/>
              <w:jc w:val="both"/>
              <w:rPr>
                <w:rFonts w:asciiTheme="minorHAnsi" w:hAnsiTheme="minorHAnsi" w:cstheme="minorHAnsi"/>
                <w:sz w:val="22"/>
              </w:rPr>
            </w:pPr>
            <w:r w:rsidRPr="00545214">
              <w:rPr>
                <w:rFonts w:asciiTheme="minorHAnsi" w:eastAsia="Arial" w:hAnsiTheme="minorHAnsi" w:cstheme="minorHAnsi"/>
                <w:sz w:val="22"/>
              </w:rPr>
              <w:t>Hasta un  año posterior a la presentación del informe final</w:t>
            </w:r>
          </w:p>
        </w:tc>
      </w:tr>
      <w:tr w:rsidR="00A666F1" w:rsidRPr="00545214" w:rsidTr="00A666F1">
        <w:tc>
          <w:tcPr>
            <w:tcW w:w="0" w:type="auto"/>
            <w:vMerge/>
          </w:tcPr>
          <w:p w:rsidR="00A666F1" w:rsidRPr="00545214" w:rsidRDefault="00A666F1" w:rsidP="005C78C7">
            <w:pPr>
              <w:pStyle w:val="Normal1"/>
              <w:jc w:val="both"/>
              <w:rPr>
                <w:rFonts w:asciiTheme="minorHAnsi" w:hAnsiTheme="minorHAnsi" w:cstheme="minorHAnsi"/>
                <w:sz w:val="22"/>
              </w:rPr>
            </w:pPr>
          </w:p>
        </w:tc>
        <w:tc>
          <w:tcPr>
            <w:tcW w:w="0" w:type="auto"/>
          </w:tcPr>
          <w:p w:rsidR="00A666F1" w:rsidRPr="00545214" w:rsidRDefault="00A666F1" w:rsidP="005C78C7">
            <w:pPr>
              <w:pStyle w:val="Normal1"/>
              <w:jc w:val="both"/>
              <w:rPr>
                <w:rFonts w:asciiTheme="minorHAnsi" w:hAnsiTheme="minorHAnsi" w:cstheme="minorHAnsi"/>
                <w:sz w:val="22"/>
              </w:rPr>
            </w:pPr>
            <w:r w:rsidRPr="00545214">
              <w:rPr>
                <w:rFonts w:asciiTheme="minorHAnsi" w:eastAsia="Arial" w:hAnsiTheme="minorHAnsi" w:cstheme="minorHAnsi"/>
                <w:sz w:val="22"/>
              </w:rPr>
              <w:t>Informe final y borrador del artículo científico</w:t>
            </w:r>
          </w:p>
        </w:tc>
        <w:tc>
          <w:tcPr>
            <w:tcW w:w="0" w:type="auto"/>
          </w:tcPr>
          <w:p w:rsidR="00A666F1" w:rsidRPr="00545214" w:rsidRDefault="00A666F1" w:rsidP="005C78C7">
            <w:pPr>
              <w:pStyle w:val="Normal1"/>
              <w:jc w:val="both"/>
              <w:rPr>
                <w:rFonts w:asciiTheme="minorHAnsi" w:hAnsiTheme="minorHAnsi" w:cstheme="minorHAnsi"/>
                <w:sz w:val="22"/>
              </w:rPr>
            </w:pPr>
            <w:r w:rsidRPr="00545214">
              <w:rPr>
                <w:rFonts w:asciiTheme="minorHAnsi" w:eastAsia="Arial" w:hAnsiTheme="minorHAnsi" w:cstheme="minorHAnsi"/>
                <w:sz w:val="22"/>
              </w:rPr>
              <w:t>12 de marzo de 2021</w:t>
            </w:r>
          </w:p>
        </w:tc>
      </w:tr>
      <w:tr w:rsidR="00A666F1" w:rsidRPr="00803A33" w:rsidTr="00A666F1">
        <w:tc>
          <w:tcPr>
            <w:tcW w:w="0" w:type="auto"/>
            <w:vMerge/>
          </w:tcPr>
          <w:p w:rsidR="00A666F1" w:rsidRPr="00545214" w:rsidRDefault="00A666F1" w:rsidP="005C78C7">
            <w:pPr>
              <w:pStyle w:val="Normal1"/>
              <w:jc w:val="both"/>
              <w:rPr>
                <w:rFonts w:asciiTheme="minorHAnsi" w:hAnsiTheme="minorHAnsi" w:cstheme="minorHAnsi"/>
                <w:sz w:val="22"/>
              </w:rPr>
            </w:pPr>
          </w:p>
        </w:tc>
        <w:tc>
          <w:tcPr>
            <w:tcW w:w="0" w:type="auto"/>
          </w:tcPr>
          <w:p w:rsidR="00A666F1" w:rsidRPr="00545214" w:rsidRDefault="00A666F1" w:rsidP="005C78C7">
            <w:pPr>
              <w:pStyle w:val="Normal1"/>
              <w:jc w:val="both"/>
              <w:rPr>
                <w:rFonts w:asciiTheme="minorHAnsi" w:hAnsiTheme="minorHAnsi" w:cstheme="minorHAnsi"/>
                <w:sz w:val="22"/>
              </w:rPr>
            </w:pPr>
            <w:r w:rsidRPr="00545214">
              <w:rPr>
                <w:rFonts w:asciiTheme="minorHAnsi" w:eastAsia="Arial" w:hAnsiTheme="minorHAnsi" w:cstheme="minorHAnsi"/>
                <w:sz w:val="22"/>
              </w:rPr>
              <w:t>Artículo científico aprobado para publicación.</w:t>
            </w:r>
          </w:p>
        </w:tc>
        <w:tc>
          <w:tcPr>
            <w:tcW w:w="0" w:type="auto"/>
          </w:tcPr>
          <w:p w:rsidR="00A666F1" w:rsidRPr="00545214" w:rsidRDefault="00A666F1" w:rsidP="005C78C7">
            <w:pPr>
              <w:pStyle w:val="Normal1"/>
              <w:jc w:val="both"/>
              <w:rPr>
                <w:rFonts w:asciiTheme="minorHAnsi" w:hAnsiTheme="minorHAnsi" w:cstheme="minorHAnsi"/>
                <w:sz w:val="22"/>
              </w:rPr>
            </w:pPr>
            <w:r w:rsidRPr="00545214">
              <w:rPr>
                <w:rFonts w:asciiTheme="minorHAnsi" w:eastAsia="Arial" w:hAnsiTheme="minorHAnsi" w:cstheme="minorHAnsi"/>
                <w:sz w:val="22"/>
              </w:rPr>
              <w:t>Hasta un (1) año posterior a la presentación del informe final</w:t>
            </w:r>
          </w:p>
        </w:tc>
      </w:tr>
      <w:tr w:rsidR="00A666F1" w:rsidRPr="00545214" w:rsidTr="00A666F1">
        <w:tc>
          <w:tcPr>
            <w:tcW w:w="0" w:type="auto"/>
            <w:vMerge w:val="restart"/>
          </w:tcPr>
          <w:p w:rsidR="00A666F1" w:rsidRPr="00545214" w:rsidRDefault="00A666F1" w:rsidP="005C78C7">
            <w:pPr>
              <w:pStyle w:val="Normal1"/>
              <w:jc w:val="both"/>
              <w:rPr>
                <w:rFonts w:asciiTheme="minorHAnsi" w:hAnsiTheme="minorHAnsi" w:cstheme="minorHAnsi"/>
                <w:sz w:val="22"/>
              </w:rPr>
            </w:pPr>
          </w:p>
          <w:p w:rsidR="00A666F1" w:rsidRPr="00545214" w:rsidRDefault="00A666F1" w:rsidP="005C78C7">
            <w:pPr>
              <w:pStyle w:val="Normal1"/>
              <w:jc w:val="both"/>
              <w:rPr>
                <w:rFonts w:asciiTheme="minorHAnsi" w:hAnsiTheme="minorHAnsi" w:cstheme="minorHAnsi"/>
                <w:sz w:val="22"/>
              </w:rPr>
            </w:pPr>
          </w:p>
          <w:p w:rsidR="00A666F1" w:rsidRPr="00545214" w:rsidRDefault="00A666F1" w:rsidP="005C78C7">
            <w:pPr>
              <w:pStyle w:val="Normal1"/>
              <w:jc w:val="both"/>
              <w:rPr>
                <w:rFonts w:asciiTheme="minorHAnsi" w:hAnsiTheme="minorHAnsi" w:cstheme="minorHAnsi"/>
                <w:sz w:val="22"/>
              </w:rPr>
            </w:pPr>
          </w:p>
          <w:p w:rsidR="00A666F1" w:rsidRPr="00545214" w:rsidRDefault="00A666F1" w:rsidP="005C78C7">
            <w:pPr>
              <w:pStyle w:val="Normal1"/>
              <w:jc w:val="both"/>
              <w:rPr>
                <w:rFonts w:asciiTheme="minorHAnsi" w:hAnsiTheme="minorHAnsi" w:cstheme="minorHAnsi"/>
                <w:sz w:val="22"/>
              </w:rPr>
            </w:pPr>
          </w:p>
          <w:p w:rsidR="00A666F1" w:rsidRPr="00545214" w:rsidRDefault="00A666F1" w:rsidP="005C78C7">
            <w:pPr>
              <w:pStyle w:val="Normal1"/>
              <w:jc w:val="both"/>
              <w:rPr>
                <w:rFonts w:asciiTheme="minorHAnsi" w:hAnsiTheme="minorHAnsi" w:cstheme="minorHAnsi"/>
                <w:sz w:val="22"/>
              </w:rPr>
            </w:pPr>
            <w:r w:rsidRPr="00545214">
              <w:rPr>
                <w:rFonts w:asciiTheme="minorHAnsi" w:eastAsia="Arial" w:hAnsiTheme="minorHAnsi" w:cstheme="minorHAnsi"/>
                <w:sz w:val="22"/>
              </w:rPr>
              <w:t>24 meses</w:t>
            </w:r>
          </w:p>
        </w:tc>
        <w:tc>
          <w:tcPr>
            <w:tcW w:w="0" w:type="auto"/>
          </w:tcPr>
          <w:p w:rsidR="00A666F1" w:rsidRPr="00545214" w:rsidRDefault="00A666F1" w:rsidP="005C78C7">
            <w:pPr>
              <w:pStyle w:val="Normal1"/>
              <w:jc w:val="both"/>
              <w:rPr>
                <w:rFonts w:asciiTheme="minorHAnsi" w:hAnsiTheme="minorHAnsi" w:cstheme="minorHAnsi"/>
                <w:sz w:val="22"/>
              </w:rPr>
            </w:pPr>
            <w:r w:rsidRPr="00545214">
              <w:rPr>
                <w:rFonts w:asciiTheme="minorHAnsi" w:eastAsia="Arial" w:hAnsiTheme="minorHAnsi" w:cstheme="minorHAnsi"/>
                <w:sz w:val="22"/>
              </w:rPr>
              <w:t xml:space="preserve">Informes parciales </w:t>
            </w:r>
          </w:p>
        </w:tc>
        <w:tc>
          <w:tcPr>
            <w:tcW w:w="0" w:type="auto"/>
          </w:tcPr>
          <w:p w:rsidR="00A666F1" w:rsidRPr="00545214" w:rsidRDefault="00A666F1" w:rsidP="005C78C7">
            <w:pPr>
              <w:spacing w:after="0" w:line="240" w:lineRule="auto"/>
              <w:jc w:val="both"/>
              <w:rPr>
                <w:rFonts w:cstheme="minorHAnsi"/>
                <w:lang w:val="es-MX"/>
              </w:rPr>
            </w:pPr>
            <w:r w:rsidRPr="00545214">
              <w:rPr>
                <w:rFonts w:eastAsia="Arial" w:cstheme="minorHAnsi"/>
                <w:lang w:val="es-MX"/>
              </w:rPr>
              <w:t>12 de marzo de 2020</w:t>
            </w:r>
          </w:p>
          <w:p w:rsidR="00A666F1" w:rsidRPr="00545214" w:rsidRDefault="00A666F1" w:rsidP="005C78C7">
            <w:pPr>
              <w:spacing w:after="0" w:line="240" w:lineRule="auto"/>
              <w:jc w:val="both"/>
              <w:rPr>
                <w:rFonts w:cstheme="minorHAnsi"/>
                <w:lang w:val="es-MX"/>
              </w:rPr>
            </w:pPr>
            <w:r w:rsidRPr="00545214">
              <w:rPr>
                <w:rFonts w:eastAsia="Arial" w:cstheme="minorHAnsi"/>
                <w:lang w:val="es-MX"/>
              </w:rPr>
              <w:t>12 de septiembre de 2020</w:t>
            </w:r>
          </w:p>
          <w:p w:rsidR="00A666F1" w:rsidRPr="00545214" w:rsidRDefault="00A666F1" w:rsidP="005C78C7">
            <w:pPr>
              <w:pStyle w:val="Normal1"/>
              <w:jc w:val="both"/>
              <w:rPr>
                <w:rFonts w:asciiTheme="minorHAnsi" w:hAnsiTheme="minorHAnsi" w:cstheme="minorHAnsi"/>
                <w:sz w:val="22"/>
              </w:rPr>
            </w:pPr>
            <w:r w:rsidRPr="00545214">
              <w:rPr>
                <w:rFonts w:asciiTheme="minorHAnsi" w:eastAsia="Arial" w:hAnsiTheme="minorHAnsi" w:cstheme="minorHAnsi"/>
                <w:sz w:val="22"/>
              </w:rPr>
              <w:t>12 de marzo de 2021</w:t>
            </w:r>
          </w:p>
        </w:tc>
      </w:tr>
      <w:tr w:rsidR="00A666F1" w:rsidRPr="00545214" w:rsidTr="00A666F1">
        <w:tc>
          <w:tcPr>
            <w:tcW w:w="0" w:type="auto"/>
            <w:vMerge/>
          </w:tcPr>
          <w:p w:rsidR="00A666F1" w:rsidRPr="00545214" w:rsidRDefault="00A666F1" w:rsidP="005C78C7">
            <w:pPr>
              <w:pStyle w:val="Normal1"/>
              <w:jc w:val="both"/>
              <w:rPr>
                <w:rFonts w:asciiTheme="minorHAnsi" w:hAnsiTheme="minorHAnsi" w:cstheme="minorHAnsi"/>
                <w:sz w:val="22"/>
              </w:rPr>
            </w:pPr>
          </w:p>
        </w:tc>
        <w:tc>
          <w:tcPr>
            <w:tcW w:w="0" w:type="auto"/>
          </w:tcPr>
          <w:p w:rsidR="00A666F1" w:rsidRPr="00545214" w:rsidRDefault="00A666F1" w:rsidP="005C78C7">
            <w:pPr>
              <w:pStyle w:val="Normal1"/>
              <w:jc w:val="both"/>
              <w:rPr>
                <w:rFonts w:asciiTheme="minorHAnsi" w:hAnsiTheme="minorHAnsi" w:cstheme="minorHAnsi"/>
                <w:sz w:val="22"/>
              </w:rPr>
            </w:pPr>
            <w:r w:rsidRPr="00545214">
              <w:rPr>
                <w:rFonts w:asciiTheme="minorHAnsi" w:eastAsia="Arial" w:hAnsiTheme="minorHAnsi" w:cstheme="minorHAnsi"/>
                <w:sz w:val="22"/>
              </w:rPr>
              <w:t>Informe final y borrador(es) de el/los artículo(s) científico(s)</w:t>
            </w:r>
          </w:p>
        </w:tc>
        <w:tc>
          <w:tcPr>
            <w:tcW w:w="0" w:type="auto"/>
          </w:tcPr>
          <w:p w:rsidR="00A666F1" w:rsidRPr="00545214" w:rsidRDefault="00A666F1" w:rsidP="005C78C7">
            <w:pPr>
              <w:pStyle w:val="Normal1"/>
              <w:jc w:val="both"/>
              <w:rPr>
                <w:rFonts w:asciiTheme="minorHAnsi" w:hAnsiTheme="minorHAnsi" w:cstheme="minorHAnsi"/>
                <w:sz w:val="22"/>
              </w:rPr>
            </w:pPr>
            <w:r w:rsidRPr="00545214">
              <w:rPr>
                <w:rFonts w:asciiTheme="minorHAnsi" w:eastAsia="Arial" w:hAnsiTheme="minorHAnsi" w:cstheme="minorHAnsi"/>
                <w:sz w:val="22"/>
              </w:rPr>
              <w:t>12 de septiembre de 2021</w:t>
            </w:r>
          </w:p>
        </w:tc>
      </w:tr>
      <w:tr w:rsidR="00A666F1" w:rsidRPr="00803A33" w:rsidTr="00A666F1">
        <w:tc>
          <w:tcPr>
            <w:tcW w:w="0" w:type="auto"/>
            <w:vMerge/>
          </w:tcPr>
          <w:p w:rsidR="00A666F1" w:rsidRPr="00545214" w:rsidRDefault="00A666F1" w:rsidP="005C78C7">
            <w:pPr>
              <w:pStyle w:val="Normal1"/>
              <w:jc w:val="both"/>
              <w:rPr>
                <w:rFonts w:asciiTheme="minorHAnsi" w:hAnsiTheme="minorHAnsi" w:cstheme="minorHAnsi"/>
                <w:sz w:val="22"/>
              </w:rPr>
            </w:pPr>
          </w:p>
        </w:tc>
        <w:tc>
          <w:tcPr>
            <w:tcW w:w="0" w:type="auto"/>
          </w:tcPr>
          <w:p w:rsidR="00A666F1" w:rsidRPr="00545214" w:rsidRDefault="00A666F1" w:rsidP="005C78C7">
            <w:pPr>
              <w:pStyle w:val="Normal1"/>
              <w:jc w:val="both"/>
              <w:rPr>
                <w:rFonts w:asciiTheme="minorHAnsi" w:hAnsiTheme="minorHAnsi" w:cstheme="minorHAnsi"/>
                <w:sz w:val="22"/>
              </w:rPr>
            </w:pPr>
            <w:r w:rsidRPr="00545214">
              <w:rPr>
                <w:rFonts w:asciiTheme="minorHAnsi" w:eastAsia="Arial" w:hAnsiTheme="minorHAnsi" w:cstheme="minorHAnsi"/>
                <w:sz w:val="22"/>
              </w:rPr>
              <w:t>Artículo(s) científico(s) aprobado(s) para publicación</w:t>
            </w:r>
          </w:p>
        </w:tc>
        <w:tc>
          <w:tcPr>
            <w:tcW w:w="0" w:type="auto"/>
          </w:tcPr>
          <w:p w:rsidR="00A666F1" w:rsidRPr="00545214" w:rsidRDefault="00A666F1" w:rsidP="005C78C7">
            <w:pPr>
              <w:pStyle w:val="Normal1"/>
              <w:jc w:val="both"/>
              <w:rPr>
                <w:rFonts w:asciiTheme="minorHAnsi" w:hAnsiTheme="minorHAnsi" w:cstheme="minorHAnsi"/>
                <w:sz w:val="22"/>
              </w:rPr>
            </w:pPr>
            <w:r w:rsidRPr="00545214">
              <w:rPr>
                <w:rFonts w:asciiTheme="minorHAnsi" w:eastAsia="Arial" w:hAnsiTheme="minorHAnsi" w:cstheme="minorHAnsi"/>
                <w:sz w:val="22"/>
              </w:rPr>
              <w:t>Hasta un año posterior a la presentación del informe final</w:t>
            </w:r>
          </w:p>
        </w:tc>
      </w:tr>
    </w:tbl>
    <w:p w:rsidR="00027D1D" w:rsidRPr="00027D1D" w:rsidRDefault="00027D1D" w:rsidP="00027D1D">
      <w:pPr>
        <w:pStyle w:val="minormal"/>
      </w:pPr>
    </w:p>
    <w:sectPr w:rsidR="00027D1D" w:rsidRPr="00027D1D" w:rsidSect="001E1E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E05" w:rsidRDefault="00CD2E05" w:rsidP="008543F2">
      <w:pPr>
        <w:spacing w:after="0" w:line="240" w:lineRule="auto"/>
      </w:pPr>
      <w:r>
        <w:separator/>
      </w:r>
    </w:p>
  </w:endnote>
  <w:endnote w:type="continuationSeparator" w:id="0">
    <w:p w:rsidR="00CD2E05" w:rsidRDefault="00CD2E05" w:rsidP="00854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667021"/>
      <w:docPartObj>
        <w:docPartGallery w:val="Page Numbers (Bottom of Page)"/>
        <w:docPartUnique/>
      </w:docPartObj>
    </w:sdtPr>
    <w:sdtEndPr/>
    <w:sdtContent>
      <w:p w:rsidR="00FA1920" w:rsidRDefault="00FA1920">
        <w:pPr>
          <w:pStyle w:val="Piedepgina"/>
          <w:jc w:val="right"/>
        </w:pPr>
        <w:r>
          <w:fldChar w:fldCharType="begin"/>
        </w:r>
        <w:r>
          <w:instrText>PAGE   \* MERGEFORMAT</w:instrText>
        </w:r>
        <w:r>
          <w:fldChar w:fldCharType="separate"/>
        </w:r>
        <w:r w:rsidR="00C11E9C" w:rsidRPr="00C11E9C">
          <w:rPr>
            <w:noProof/>
            <w:lang w:val="es-ES"/>
          </w:rPr>
          <w:t>10</w:t>
        </w:r>
        <w:r>
          <w:fldChar w:fldCharType="end"/>
        </w:r>
      </w:p>
    </w:sdtContent>
  </w:sdt>
  <w:p w:rsidR="00FA1920" w:rsidRDefault="00FA19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E05" w:rsidRDefault="00CD2E05" w:rsidP="008543F2">
      <w:pPr>
        <w:spacing w:after="0" w:line="240" w:lineRule="auto"/>
      </w:pPr>
      <w:r>
        <w:separator/>
      </w:r>
    </w:p>
  </w:footnote>
  <w:footnote w:type="continuationSeparator" w:id="0">
    <w:p w:rsidR="00CD2E05" w:rsidRDefault="00CD2E05" w:rsidP="00854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920" w:rsidRPr="008D0477" w:rsidRDefault="00FA1920" w:rsidP="008D0477">
    <w:pPr>
      <w:pStyle w:val="Encabezado"/>
      <w:jc w:val="right"/>
      <w:rPr>
        <w:lang w:val="es-MX"/>
      </w:rPr>
    </w:pPr>
    <w:r>
      <w:rPr>
        <w:noProof/>
        <w:lang w:val="es-ES" w:eastAsia="es-ES"/>
      </w:rPr>
      <w:drawing>
        <wp:inline distT="0" distB="0" distL="0" distR="0" wp14:anchorId="504F8D82" wp14:editId="16F49D94">
          <wp:extent cx="973078" cy="474314"/>
          <wp:effectExtent l="0" t="0" r="0" b="2540"/>
          <wp:docPr id="7"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t="9101"/>
                  <a:stretch>
                    <a:fillRect/>
                  </a:stretch>
                </pic:blipFill>
                <pic:spPr>
                  <a:xfrm>
                    <a:off x="0" y="0"/>
                    <a:ext cx="1036601" cy="505277"/>
                  </a:xfrm>
                  <a:prstGeom prst="rect">
                    <a:avLst/>
                  </a:prstGeom>
                  <a:ln/>
                </pic:spPr>
              </pic:pic>
            </a:graphicData>
          </a:graphic>
        </wp:inline>
      </w:drawing>
    </w:r>
    <w:r w:rsidRPr="008D0477">
      <w:rPr>
        <w:lang w:val="es-MX"/>
      </w:rPr>
      <w:t xml:space="preserve">  </w:t>
    </w:r>
    <w:r>
      <w:rPr>
        <w:lang w:val="es-MX"/>
      </w:rPr>
      <w:t xml:space="preserve">                                  </w:t>
    </w:r>
    <w:r w:rsidRPr="008D0477">
      <w:rPr>
        <w:sz w:val="14"/>
        <w:lang w:val="es-MX"/>
      </w:rPr>
      <w:t>XVIII CONCURSO UNIVERSITARIO DE PROYECTOS DE INVESTIGACIÓN FONDOS SEMILLA Y CONSOLIDACIÓN</w:t>
    </w:r>
  </w:p>
  <w:p w:rsidR="00FA1920" w:rsidRPr="008D0477" w:rsidRDefault="00FA1920">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2D7E"/>
    <w:multiLevelType w:val="hybridMultilevel"/>
    <w:tmpl w:val="E6981C80"/>
    <w:lvl w:ilvl="0" w:tplc="3B4EA562">
      <w:start w:val="1"/>
      <w:numFmt w:val="decimal"/>
      <w:pStyle w:val="minormalnumerado"/>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B43A3"/>
    <w:multiLevelType w:val="hybridMultilevel"/>
    <w:tmpl w:val="0824A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93B3A"/>
    <w:multiLevelType w:val="hybridMultilevel"/>
    <w:tmpl w:val="3ADC55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D1B9D"/>
    <w:multiLevelType w:val="hybridMultilevel"/>
    <w:tmpl w:val="07489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D12844"/>
    <w:multiLevelType w:val="hybridMultilevel"/>
    <w:tmpl w:val="FD8C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1B1C45"/>
    <w:multiLevelType w:val="multilevel"/>
    <w:tmpl w:val="3F3C407C"/>
    <w:lvl w:ilvl="0">
      <w:start w:val="1"/>
      <w:numFmt w:val="decimal"/>
      <w:pStyle w:val="miTitulo"/>
      <w:lvlText w:val="%1."/>
      <w:lvlJc w:val="left"/>
      <w:pPr>
        <w:ind w:left="360" w:hanging="360"/>
      </w:pPr>
    </w:lvl>
    <w:lvl w:ilvl="1">
      <w:start w:val="1"/>
      <w:numFmt w:val="decimal"/>
      <w:pStyle w:val="miSubtitulo"/>
      <w:lvlText w:val="%1.%2."/>
      <w:lvlJc w:val="left"/>
      <w:pPr>
        <w:ind w:left="792" w:hanging="432"/>
      </w:pPr>
    </w:lvl>
    <w:lvl w:ilvl="2">
      <w:start w:val="1"/>
      <w:numFmt w:val="decimal"/>
      <w:pStyle w:val="miSubtitulo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1"/>
  </w:num>
  <w:num w:numId="10">
    <w:abstractNumId w:val="0"/>
    <w:lvlOverride w:ilvl="0">
      <w:startOverride w:val="1"/>
    </w:lvlOverride>
  </w:num>
  <w:num w:numId="11">
    <w:abstractNumId w:val="2"/>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B04"/>
    <w:rsid w:val="00002D6F"/>
    <w:rsid w:val="00021AEA"/>
    <w:rsid w:val="0002489A"/>
    <w:rsid w:val="00025FDA"/>
    <w:rsid w:val="00027D1D"/>
    <w:rsid w:val="0003532D"/>
    <w:rsid w:val="000409E0"/>
    <w:rsid w:val="000702AD"/>
    <w:rsid w:val="00081E81"/>
    <w:rsid w:val="00083A53"/>
    <w:rsid w:val="00090594"/>
    <w:rsid w:val="000B1BF2"/>
    <w:rsid w:val="000E35D9"/>
    <w:rsid w:val="000E7495"/>
    <w:rsid w:val="00103486"/>
    <w:rsid w:val="00123CDE"/>
    <w:rsid w:val="00127C7D"/>
    <w:rsid w:val="00136113"/>
    <w:rsid w:val="001471CF"/>
    <w:rsid w:val="001479F2"/>
    <w:rsid w:val="001628A6"/>
    <w:rsid w:val="00182AC3"/>
    <w:rsid w:val="001A1738"/>
    <w:rsid w:val="001B4D0C"/>
    <w:rsid w:val="001D1966"/>
    <w:rsid w:val="001E1EC8"/>
    <w:rsid w:val="00205C89"/>
    <w:rsid w:val="00231F5C"/>
    <w:rsid w:val="002510DF"/>
    <w:rsid w:val="00256BE8"/>
    <w:rsid w:val="00271DE4"/>
    <w:rsid w:val="00274589"/>
    <w:rsid w:val="002B0783"/>
    <w:rsid w:val="002E0202"/>
    <w:rsid w:val="002E1B1F"/>
    <w:rsid w:val="002E3768"/>
    <w:rsid w:val="00305300"/>
    <w:rsid w:val="003159E0"/>
    <w:rsid w:val="003418EE"/>
    <w:rsid w:val="003976D2"/>
    <w:rsid w:val="003B075C"/>
    <w:rsid w:val="003B75A3"/>
    <w:rsid w:val="003D6B2E"/>
    <w:rsid w:val="004037EC"/>
    <w:rsid w:val="00416635"/>
    <w:rsid w:val="00423573"/>
    <w:rsid w:val="00436306"/>
    <w:rsid w:val="00471B38"/>
    <w:rsid w:val="00476499"/>
    <w:rsid w:val="004D5F27"/>
    <w:rsid w:val="004F296A"/>
    <w:rsid w:val="004F442E"/>
    <w:rsid w:val="00501ECB"/>
    <w:rsid w:val="00523A64"/>
    <w:rsid w:val="0053364D"/>
    <w:rsid w:val="00545214"/>
    <w:rsid w:val="0058671C"/>
    <w:rsid w:val="005C397F"/>
    <w:rsid w:val="005C4259"/>
    <w:rsid w:val="005C78C7"/>
    <w:rsid w:val="005E0573"/>
    <w:rsid w:val="005F1C00"/>
    <w:rsid w:val="005F46E7"/>
    <w:rsid w:val="00616EE0"/>
    <w:rsid w:val="00660AE3"/>
    <w:rsid w:val="0066738B"/>
    <w:rsid w:val="00671882"/>
    <w:rsid w:val="006765F1"/>
    <w:rsid w:val="006800C2"/>
    <w:rsid w:val="00687C5B"/>
    <w:rsid w:val="006E52B7"/>
    <w:rsid w:val="006E71AB"/>
    <w:rsid w:val="006E7CCD"/>
    <w:rsid w:val="006F7383"/>
    <w:rsid w:val="007014D3"/>
    <w:rsid w:val="00707F6D"/>
    <w:rsid w:val="00760FEC"/>
    <w:rsid w:val="00766C55"/>
    <w:rsid w:val="007714F8"/>
    <w:rsid w:val="00783EDB"/>
    <w:rsid w:val="007A5879"/>
    <w:rsid w:val="007B023B"/>
    <w:rsid w:val="007D7005"/>
    <w:rsid w:val="007E1498"/>
    <w:rsid w:val="007F25C4"/>
    <w:rsid w:val="00803A33"/>
    <w:rsid w:val="00805783"/>
    <w:rsid w:val="00813B62"/>
    <w:rsid w:val="0082170A"/>
    <w:rsid w:val="00827949"/>
    <w:rsid w:val="008369F0"/>
    <w:rsid w:val="008543F2"/>
    <w:rsid w:val="00880DC8"/>
    <w:rsid w:val="00884CCC"/>
    <w:rsid w:val="0089044A"/>
    <w:rsid w:val="00893124"/>
    <w:rsid w:val="008B7D7E"/>
    <w:rsid w:val="008C2BF1"/>
    <w:rsid w:val="008D0477"/>
    <w:rsid w:val="008F2DC2"/>
    <w:rsid w:val="00902762"/>
    <w:rsid w:val="00921D8E"/>
    <w:rsid w:val="0094222C"/>
    <w:rsid w:val="009666CF"/>
    <w:rsid w:val="00993519"/>
    <w:rsid w:val="009B3620"/>
    <w:rsid w:val="009B43D2"/>
    <w:rsid w:val="009C697E"/>
    <w:rsid w:val="009D5434"/>
    <w:rsid w:val="009E4D01"/>
    <w:rsid w:val="00A400E0"/>
    <w:rsid w:val="00A51152"/>
    <w:rsid w:val="00A53CCC"/>
    <w:rsid w:val="00A666F1"/>
    <w:rsid w:val="00A711EF"/>
    <w:rsid w:val="00A9772D"/>
    <w:rsid w:val="00AA5D72"/>
    <w:rsid w:val="00AE0FAB"/>
    <w:rsid w:val="00AE4B1F"/>
    <w:rsid w:val="00B114A5"/>
    <w:rsid w:val="00B145C1"/>
    <w:rsid w:val="00B25A9C"/>
    <w:rsid w:val="00B41FEE"/>
    <w:rsid w:val="00B44B31"/>
    <w:rsid w:val="00B60B68"/>
    <w:rsid w:val="00B61D0D"/>
    <w:rsid w:val="00B83801"/>
    <w:rsid w:val="00B86C7F"/>
    <w:rsid w:val="00BC721C"/>
    <w:rsid w:val="00BD5A58"/>
    <w:rsid w:val="00BE6688"/>
    <w:rsid w:val="00BF4114"/>
    <w:rsid w:val="00BF7EE7"/>
    <w:rsid w:val="00C11E9C"/>
    <w:rsid w:val="00C12C80"/>
    <w:rsid w:val="00C3172A"/>
    <w:rsid w:val="00C57E20"/>
    <w:rsid w:val="00C63DA8"/>
    <w:rsid w:val="00C647B7"/>
    <w:rsid w:val="00C77A0E"/>
    <w:rsid w:val="00C93333"/>
    <w:rsid w:val="00CA1103"/>
    <w:rsid w:val="00CD2E05"/>
    <w:rsid w:val="00D02473"/>
    <w:rsid w:val="00D067F9"/>
    <w:rsid w:val="00D16B9F"/>
    <w:rsid w:val="00D212E6"/>
    <w:rsid w:val="00D23AE3"/>
    <w:rsid w:val="00D372E3"/>
    <w:rsid w:val="00D43FE1"/>
    <w:rsid w:val="00D61F83"/>
    <w:rsid w:val="00D82BFC"/>
    <w:rsid w:val="00D86EFB"/>
    <w:rsid w:val="00D96B04"/>
    <w:rsid w:val="00DB0CE8"/>
    <w:rsid w:val="00DC2EA4"/>
    <w:rsid w:val="00DF553F"/>
    <w:rsid w:val="00E00736"/>
    <w:rsid w:val="00E10BB7"/>
    <w:rsid w:val="00E1150F"/>
    <w:rsid w:val="00E1461F"/>
    <w:rsid w:val="00E244AE"/>
    <w:rsid w:val="00E25300"/>
    <w:rsid w:val="00E860A5"/>
    <w:rsid w:val="00EC2031"/>
    <w:rsid w:val="00ED130C"/>
    <w:rsid w:val="00EF7F55"/>
    <w:rsid w:val="00F10194"/>
    <w:rsid w:val="00F6013B"/>
    <w:rsid w:val="00F62764"/>
    <w:rsid w:val="00F649EE"/>
    <w:rsid w:val="00F76F05"/>
    <w:rsid w:val="00F8333A"/>
    <w:rsid w:val="00FA1920"/>
    <w:rsid w:val="00FA19BD"/>
    <w:rsid w:val="00FC09D1"/>
    <w:rsid w:val="00FE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E0500"/>
  <w15:docId w15:val="{6F9EB371-D8DC-4FE3-9AB6-001C65E7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336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5336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5336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1DE4"/>
    <w:pPr>
      <w:ind w:left="720"/>
      <w:contextualSpacing/>
    </w:pPr>
  </w:style>
  <w:style w:type="paragraph" w:customStyle="1" w:styleId="miTitulo">
    <w:name w:val="mi Titulo"/>
    <w:basedOn w:val="Prrafodelista"/>
    <w:next w:val="minormal"/>
    <w:qFormat/>
    <w:rsid w:val="00E10BB7"/>
    <w:pPr>
      <w:numPr>
        <w:numId w:val="1"/>
      </w:numPr>
      <w:spacing w:before="240"/>
    </w:pPr>
    <w:rPr>
      <w:b/>
      <w:sz w:val="26"/>
      <w:szCs w:val="28"/>
      <w:lang w:val="es-MX"/>
    </w:rPr>
  </w:style>
  <w:style w:type="paragraph" w:customStyle="1" w:styleId="miSubtitulo">
    <w:name w:val="mi Subtitulo"/>
    <w:basedOn w:val="miTitulo"/>
    <w:next w:val="minormal"/>
    <w:qFormat/>
    <w:rsid w:val="00271DE4"/>
    <w:pPr>
      <w:numPr>
        <w:ilvl w:val="1"/>
      </w:numPr>
    </w:pPr>
    <w:rPr>
      <w:sz w:val="24"/>
      <w:szCs w:val="24"/>
    </w:rPr>
  </w:style>
  <w:style w:type="paragraph" w:customStyle="1" w:styleId="minormal">
    <w:name w:val="mi normal"/>
    <w:basedOn w:val="Normal"/>
    <w:qFormat/>
    <w:rsid w:val="009666CF"/>
    <w:pPr>
      <w:spacing w:line="240" w:lineRule="auto"/>
      <w:jc w:val="both"/>
    </w:pPr>
    <w:rPr>
      <w:sz w:val="24"/>
      <w:szCs w:val="24"/>
      <w:lang w:val="es-MX"/>
    </w:rPr>
  </w:style>
  <w:style w:type="paragraph" w:styleId="Encabezado">
    <w:name w:val="header"/>
    <w:basedOn w:val="Normal"/>
    <w:link w:val="EncabezadoCar"/>
    <w:uiPriority w:val="99"/>
    <w:unhideWhenUsed/>
    <w:rsid w:val="008543F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543F2"/>
  </w:style>
  <w:style w:type="paragraph" w:styleId="Piedepgina">
    <w:name w:val="footer"/>
    <w:basedOn w:val="Normal"/>
    <w:link w:val="PiedepginaCar"/>
    <w:uiPriority w:val="99"/>
    <w:unhideWhenUsed/>
    <w:rsid w:val="008543F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543F2"/>
  </w:style>
  <w:style w:type="paragraph" w:customStyle="1" w:styleId="Normal1">
    <w:name w:val="Normal1"/>
    <w:link w:val="Normal1Car"/>
    <w:rsid w:val="009666CF"/>
    <w:pPr>
      <w:spacing w:after="0" w:line="240" w:lineRule="auto"/>
    </w:pPr>
    <w:rPr>
      <w:rFonts w:ascii="Cambria" w:eastAsia="Cambria" w:hAnsi="Cambria" w:cs="Cambria"/>
      <w:color w:val="000000"/>
      <w:sz w:val="24"/>
      <w:szCs w:val="24"/>
      <w:lang w:val="es-EC" w:eastAsia="es-ES"/>
    </w:rPr>
  </w:style>
  <w:style w:type="character" w:customStyle="1" w:styleId="Normal1Car">
    <w:name w:val="Normal1 Car"/>
    <w:basedOn w:val="Fuentedeprrafopredeter"/>
    <w:link w:val="Normal1"/>
    <w:rsid w:val="009666CF"/>
    <w:rPr>
      <w:rFonts w:ascii="Cambria" w:eastAsia="Cambria" w:hAnsi="Cambria" w:cs="Cambria"/>
      <w:color w:val="000000"/>
      <w:sz w:val="24"/>
      <w:szCs w:val="24"/>
      <w:lang w:val="es-EC" w:eastAsia="es-ES"/>
    </w:rPr>
  </w:style>
  <w:style w:type="paragraph" w:customStyle="1" w:styleId="minormalnumerado">
    <w:name w:val="mi normal numerado"/>
    <w:basedOn w:val="minormal"/>
    <w:qFormat/>
    <w:rsid w:val="00707F6D"/>
    <w:pPr>
      <w:numPr>
        <w:numId w:val="5"/>
      </w:numPr>
    </w:pPr>
  </w:style>
  <w:style w:type="paragraph" w:styleId="Descripcin">
    <w:name w:val="caption"/>
    <w:basedOn w:val="Normal"/>
    <w:next w:val="Normal"/>
    <w:uiPriority w:val="35"/>
    <w:unhideWhenUsed/>
    <w:qFormat/>
    <w:rsid w:val="00FC09D1"/>
    <w:pPr>
      <w:spacing w:after="200" w:line="240" w:lineRule="auto"/>
    </w:pPr>
    <w:rPr>
      <w:i/>
      <w:iCs/>
      <w:color w:val="44546A" w:themeColor="text2"/>
      <w:sz w:val="18"/>
      <w:szCs w:val="18"/>
    </w:rPr>
  </w:style>
  <w:style w:type="paragraph" w:customStyle="1" w:styleId="miSubtitulo2">
    <w:name w:val="mi Subtitulo 2"/>
    <w:basedOn w:val="miSubtitulo"/>
    <w:next w:val="minormal"/>
    <w:qFormat/>
    <w:rsid w:val="003D6B2E"/>
    <w:pPr>
      <w:numPr>
        <w:ilvl w:val="2"/>
      </w:numPr>
    </w:pPr>
  </w:style>
  <w:style w:type="table" w:styleId="Tablaconcuadrcula">
    <w:name w:val="Table Grid"/>
    <w:basedOn w:val="Tablanormal"/>
    <w:uiPriority w:val="59"/>
    <w:rsid w:val="00C63DA8"/>
    <w:pPr>
      <w:spacing w:after="0" w:line="240" w:lineRule="auto"/>
    </w:pPr>
    <w:rPr>
      <w:rFonts w:ascii="Cambria" w:eastAsia="Cambria" w:hAnsi="Cambria" w:cs="Cambria"/>
      <w:color w:val="000000"/>
      <w:sz w:val="24"/>
      <w:szCs w:val="24"/>
      <w:lang w:val="es-EC"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1"/>
    <w:next w:val="Normal1"/>
    <w:link w:val="SubttuloCar"/>
    <w:rsid w:val="00027D1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027D1D"/>
    <w:rPr>
      <w:rFonts w:ascii="Georgia" w:eastAsia="Georgia" w:hAnsi="Georgia" w:cs="Georgia"/>
      <w:i/>
      <w:color w:val="666666"/>
      <w:sz w:val="48"/>
      <w:szCs w:val="48"/>
      <w:lang w:val="es-EC" w:eastAsia="es-ES"/>
    </w:rPr>
  </w:style>
  <w:style w:type="character" w:customStyle="1" w:styleId="Ttulo1Car">
    <w:name w:val="Título 1 Car"/>
    <w:basedOn w:val="Fuentedeprrafopredeter"/>
    <w:link w:val="Ttulo1"/>
    <w:uiPriority w:val="9"/>
    <w:rsid w:val="0053364D"/>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53364D"/>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53364D"/>
    <w:rPr>
      <w:rFonts w:asciiTheme="majorHAnsi" w:eastAsiaTheme="majorEastAsia" w:hAnsiTheme="majorHAnsi" w:cstheme="majorBidi"/>
      <w:color w:val="1F3763" w:themeColor="accent1" w:themeShade="7F"/>
      <w:sz w:val="24"/>
      <w:szCs w:val="24"/>
    </w:rPr>
  </w:style>
  <w:style w:type="paragraph" w:styleId="TDC1">
    <w:name w:val="toc 1"/>
    <w:basedOn w:val="Normal"/>
    <w:next w:val="Normal"/>
    <w:autoRedefine/>
    <w:uiPriority w:val="39"/>
    <w:unhideWhenUsed/>
    <w:rsid w:val="0053364D"/>
    <w:pPr>
      <w:spacing w:after="100"/>
    </w:pPr>
  </w:style>
  <w:style w:type="paragraph" w:styleId="TDC2">
    <w:name w:val="toc 2"/>
    <w:basedOn w:val="Normal"/>
    <w:next w:val="Normal"/>
    <w:autoRedefine/>
    <w:uiPriority w:val="39"/>
    <w:unhideWhenUsed/>
    <w:rsid w:val="0053364D"/>
    <w:pPr>
      <w:spacing w:after="100"/>
      <w:ind w:left="220"/>
    </w:pPr>
  </w:style>
  <w:style w:type="paragraph" w:styleId="TDC3">
    <w:name w:val="toc 3"/>
    <w:basedOn w:val="Normal"/>
    <w:next w:val="Normal"/>
    <w:autoRedefine/>
    <w:uiPriority w:val="39"/>
    <w:unhideWhenUsed/>
    <w:rsid w:val="0053364D"/>
    <w:pPr>
      <w:spacing w:after="100"/>
      <w:ind w:left="440"/>
    </w:pPr>
  </w:style>
  <w:style w:type="paragraph" w:customStyle="1" w:styleId="miTabla">
    <w:name w:val="mi Tabla"/>
    <w:basedOn w:val="Descripcin"/>
    <w:qFormat/>
    <w:rsid w:val="0094222C"/>
    <w:rPr>
      <w:color w:val="auto"/>
      <w:lang w:val="es-MX"/>
    </w:rPr>
  </w:style>
  <w:style w:type="paragraph" w:styleId="TDC4">
    <w:name w:val="toc 4"/>
    <w:basedOn w:val="Normal"/>
    <w:next w:val="Normal"/>
    <w:autoRedefine/>
    <w:uiPriority w:val="39"/>
    <w:unhideWhenUsed/>
    <w:rsid w:val="007F25C4"/>
    <w:pPr>
      <w:spacing w:after="100"/>
      <w:ind w:left="660"/>
    </w:pPr>
  </w:style>
  <w:style w:type="paragraph" w:styleId="Textodeglobo">
    <w:name w:val="Balloon Text"/>
    <w:basedOn w:val="Normal"/>
    <w:link w:val="TextodegloboCar"/>
    <w:uiPriority w:val="99"/>
    <w:semiHidden/>
    <w:unhideWhenUsed/>
    <w:rsid w:val="003159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59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832480">
      <w:bodyDiv w:val="1"/>
      <w:marLeft w:val="0"/>
      <w:marRight w:val="0"/>
      <w:marTop w:val="0"/>
      <w:marBottom w:val="0"/>
      <w:divBdr>
        <w:top w:val="none" w:sz="0" w:space="0" w:color="auto"/>
        <w:left w:val="none" w:sz="0" w:space="0" w:color="auto"/>
        <w:bottom w:val="none" w:sz="0" w:space="0" w:color="auto"/>
        <w:right w:val="none" w:sz="0" w:space="0" w:color="auto"/>
      </w:divBdr>
    </w:div>
    <w:div w:id="1831869225">
      <w:bodyDiv w:val="1"/>
      <w:marLeft w:val="0"/>
      <w:marRight w:val="0"/>
      <w:marTop w:val="0"/>
      <w:marBottom w:val="0"/>
      <w:divBdr>
        <w:top w:val="none" w:sz="0" w:space="0" w:color="auto"/>
        <w:left w:val="none" w:sz="0" w:space="0" w:color="auto"/>
        <w:bottom w:val="none" w:sz="0" w:space="0" w:color="auto"/>
        <w:right w:val="none" w:sz="0" w:space="0" w:color="auto"/>
      </w:divBdr>
    </w:div>
    <w:div w:id="190737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75139-28A9-406D-BDA1-A7F27648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4951</Words>
  <Characters>27233</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Maria Avila Ordóñez</dc:creator>
  <cp:lastModifiedBy>User</cp:lastModifiedBy>
  <cp:revision>3</cp:revision>
  <dcterms:created xsi:type="dcterms:W3CDTF">2019-01-22T16:37:00Z</dcterms:created>
  <dcterms:modified xsi:type="dcterms:W3CDTF">2019-01-29T18:06:00Z</dcterms:modified>
</cp:coreProperties>
</file>