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5BC" w14:textId="77777777"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 wp14:anchorId="53465BB5" wp14:editId="4D390CCA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5C0" w14:textId="77777777"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14:paraId="1CB6322C" w14:textId="77777777" w:rsidR="00643DF3" w:rsidRPr="00D40889" w:rsidRDefault="00F6662A" w:rsidP="00A65E60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14:paraId="6B8C8607" w14:textId="77777777" w:rsidR="00A65E60" w:rsidRDefault="00A65E60" w:rsidP="00A65E60">
      <w:pPr>
        <w:spacing w:after="216" w:line="221" w:lineRule="auto"/>
        <w:ind w:left="1613" w:right="2160" w:firstLine="547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A65E60">
        <w:rPr>
          <w:rFonts w:asciiTheme="minorHAnsi" w:eastAsia="Arial" w:hAnsiTheme="minorHAnsi" w:cstheme="minorHAnsi"/>
          <w:b/>
          <w:sz w:val="16"/>
          <w:szCs w:val="16"/>
        </w:rPr>
        <w:t>FACULTAD DE FILOSOFÍA, LETRAS Y CIENCIAS DE LA EDUCACIÓN</w:t>
      </w:r>
    </w:p>
    <w:p w14:paraId="2A766A54" w14:textId="3BB2395E" w:rsidR="001C0B78" w:rsidRPr="003D7CCC" w:rsidRDefault="00F6662A" w:rsidP="008A6F19">
      <w:pPr>
        <w:spacing w:before="446" w:after="216" w:line="221" w:lineRule="auto"/>
        <w:ind w:left="893" w:right="1476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A17386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personal Docente</w:t>
      </w:r>
      <w:r w:rsidR="00A65E60">
        <w:rPr>
          <w:rFonts w:asciiTheme="minorHAnsi" w:eastAsia="Arial" w:hAnsiTheme="minorHAnsi" w:cstheme="minorHAnsi"/>
          <w:sz w:val="16"/>
          <w:szCs w:val="16"/>
        </w:rPr>
        <w:t xml:space="preserve"> No Titular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B961DC">
        <w:rPr>
          <w:rFonts w:asciiTheme="minorHAnsi" w:eastAsia="Arial" w:hAnsiTheme="minorHAnsi" w:cstheme="minorHAnsi"/>
          <w:sz w:val="16"/>
          <w:szCs w:val="16"/>
        </w:rPr>
        <w:t>Ocasional</w:t>
      </w:r>
      <w:r w:rsidR="00B961DC"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y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Técnico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Docente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No </w:t>
      </w:r>
      <w:r w:rsidR="00B961DC">
        <w:rPr>
          <w:rFonts w:asciiTheme="minorHAnsi" w:eastAsia="Arial" w:hAnsiTheme="minorHAnsi" w:cstheme="minorHAnsi"/>
          <w:sz w:val="16"/>
          <w:szCs w:val="16"/>
        </w:rPr>
        <w:t>T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itular</w:t>
      </w:r>
      <w:r w:rsidR="00B961DC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A17386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 de la Universidad de Cuenca</w:t>
      </w:r>
      <w:r w:rsidRPr="00A17386">
        <w:rPr>
          <w:rFonts w:asciiTheme="minorHAnsi" w:eastAsia="Arial" w:hAnsiTheme="minorHAnsi" w:cstheme="minorHAnsi"/>
          <w:sz w:val="16"/>
          <w:szCs w:val="16"/>
        </w:rPr>
        <w:t>, conforme el siguiente detalle:</w:t>
      </w:r>
    </w:p>
    <w:tbl>
      <w:tblPr>
        <w:tblW w:w="154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17"/>
        <w:gridCol w:w="2836"/>
        <w:gridCol w:w="1984"/>
        <w:gridCol w:w="3260"/>
        <w:gridCol w:w="1701"/>
        <w:gridCol w:w="1417"/>
      </w:tblGrid>
      <w:tr w:rsidR="001C0B78" w:rsidRPr="003D7CCC" w14:paraId="341788D8" w14:textId="77777777" w:rsidTr="00DE785F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61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962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FE8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B6D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DEDICACIÓN:</w:t>
            </w:r>
          </w:p>
          <w:p w14:paraId="50B84230" w14:textId="17537696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TC-40 H</w:t>
            </w:r>
          </w:p>
          <w:p w14:paraId="47D0111D" w14:textId="77F9261D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MT-20 H</w:t>
            </w:r>
          </w:p>
          <w:p w14:paraId="142D720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75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05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AF6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70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48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707BFD" w:rsidRPr="003D7CCC" w14:paraId="697200EF" w14:textId="77777777" w:rsidTr="008A6F19">
        <w:trPr>
          <w:trHeight w:hRule="exact" w:val="1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C3B" w14:textId="193D1DDD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B07" w14:textId="58AF69AC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Carrera de Educación Inicial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35" w14:textId="24AA21AF" w:rsidR="00707BFD" w:rsidRPr="00707BFD" w:rsidRDefault="00707BFD" w:rsidP="00B961D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Docente No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Titular- 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Ocasional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>a M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edio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>T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iempo.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EE0" w14:textId="2C382DA2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MT - 20 horas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1C3" w14:textId="023B6683" w:rsidR="00707BFD" w:rsidRPr="00707BFD" w:rsidRDefault="00707BFD" w:rsidP="00707BFD">
            <w:pPr>
              <w:ind w:right="13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sz w:val="16"/>
                <w:szCs w:val="16"/>
              </w:rPr>
              <w:t>TERCER NIVEL</w:t>
            </w:r>
            <w:r w:rsidRPr="00707BFD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Licenciatura en Educación Inicial; o Licenciatura en Psicología Educativa con especialización en psicología infantil.</w:t>
            </w:r>
          </w:p>
          <w:p w14:paraId="3DE94754" w14:textId="77777777" w:rsidR="00707BFD" w:rsidRPr="00707BFD" w:rsidRDefault="00707BFD" w:rsidP="00707BFD">
            <w:pPr>
              <w:ind w:right="13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396231EA" w14:textId="77777777" w:rsidR="00707BFD" w:rsidRPr="00707BFD" w:rsidRDefault="00707BFD" w:rsidP="00707BFD">
            <w:pPr>
              <w:ind w:right="13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sz w:val="16"/>
                <w:szCs w:val="16"/>
              </w:rPr>
              <w:t>CUARTO NIVEL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: Maestría o PhD en Ciencias de la Educación con trabajo de titulación enfocado en el área de la educación infantil.</w:t>
            </w:r>
          </w:p>
          <w:p w14:paraId="0721B407" w14:textId="77777777" w:rsidR="00707BFD" w:rsidRPr="00707BFD" w:rsidRDefault="00707BFD" w:rsidP="00707BFD">
            <w:pPr>
              <w:ind w:right="13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1049C11C" w14:textId="474D5279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30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2BE" w14:textId="4E3011CE" w:rsidR="00707BFD" w:rsidRPr="00707BFD" w:rsidRDefault="00DE785F" w:rsidP="00DE785F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Dos años de experiencia como profesor/a de nivel inicial o preparatoria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E397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Evaluación de los aprendizajes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(4hrs)</w:t>
            </w:r>
          </w:p>
          <w:p w14:paraId="66995C25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bCs/>
                <w:sz w:val="16"/>
                <w:szCs w:val="16"/>
              </w:rPr>
              <w:t>Currículo de primero de EGB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(4 hrs)</w:t>
            </w:r>
          </w:p>
          <w:p w14:paraId="1C9449B8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Desarrollo del lenguaje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(4hrs)</w:t>
            </w:r>
          </w:p>
          <w:p w14:paraId="57B274F5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Total: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12 horas</w:t>
            </w:r>
          </w:p>
          <w:p w14:paraId="743DAE8C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</w:p>
          <w:p w14:paraId="7D5E1F00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Junta Académica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: 1h</w:t>
            </w:r>
          </w:p>
          <w:p w14:paraId="1ED843CE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Planificación y Evaluación: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4h</w:t>
            </w:r>
          </w:p>
          <w:p w14:paraId="69ADF29A" w14:textId="3336FA1C" w:rsid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Tutoría de prácticas laborales: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3h</w:t>
            </w:r>
          </w:p>
          <w:p w14:paraId="5F25E4C1" w14:textId="77777777" w:rsidR="008A6F19" w:rsidRPr="00707BFD" w:rsidRDefault="008A6F19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6AC0234E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Total: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8 horas</w:t>
            </w:r>
          </w:p>
          <w:p w14:paraId="68174AC3" w14:textId="77777777" w:rsidR="00707BFD" w:rsidRPr="00707BFD" w:rsidRDefault="00707BFD" w:rsidP="00707BFD">
            <w:pPr>
              <w:jc w:val="center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1EF53908" w14:textId="2FB902C3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436" w14:textId="6BE801CC" w:rsid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Maestría RMU:</w:t>
            </w:r>
            <w:r w:rsidRPr="00707BFD">
              <w:rPr>
                <w:rFonts w:asciiTheme="minorHAnsi" w:eastAsia="Century Gothic" w:hAnsiTheme="minorHAnsi" w:cstheme="minorHAnsi"/>
                <w:sz w:val="16"/>
                <w:szCs w:val="16"/>
              </w:rPr>
              <w:t xml:space="preserve"> $1000</w:t>
            </w:r>
          </w:p>
          <w:p w14:paraId="3E99E7BF" w14:textId="7777777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  <w:p w14:paraId="3F6DC938" w14:textId="03CBC370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 xml:space="preserve">PHD RMU: </w:t>
            </w:r>
            <w:r w:rsidRPr="00707BFD">
              <w:rPr>
                <w:rFonts w:asciiTheme="minorHAnsi" w:eastAsia="Century Gothic" w:hAnsiTheme="minorHAnsi" w:cstheme="minorHAnsi"/>
                <w:sz w:val="16"/>
                <w:szCs w:val="16"/>
              </w:rPr>
              <w:t>$1574,90 (cuando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B8A" w14:textId="3B154EAB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sz w:val="16"/>
                <w:szCs w:val="16"/>
              </w:rPr>
              <w:t>Fondos del plantel para pagos de remuneraciones</w:t>
            </w:r>
          </w:p>
        </w:tc>
      </w:tr>
      <w:tr w:rsidR="00707BFD" w:rsidRPr="003D7CCC" w14:paraId="10F0B50C" w14:textId="77777777" w:rsidTr="008A6F19">
        <w:trPr>
          <w:trHeight w:hRule="exact" w:val="1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CEED" w14:textId="335F8D2D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ED6" w14:textId="73B7D29C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Carrera de Pedagogía de la Actividad Física y Deporte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16E" w14:textId="6C288E0A" w:rsidR="00707BFD" w:rsidRPr="00707BFD" w:rsidRDefault="00B961DC" w:rsidP="004B7B6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B961DC">
              <w:rPr>
                <w:rFonts w:asciiTheme="minorHAnsi" w:eastAsia="Century Gothic" w:hAnsiTheme="minorHAnsi" w:cstheme="minorHAnsi"/>
                <w:sz w:val="16"/>
                <w:szCs w:val="16"/>
              </w:rPr>
              <w:t>Técnico Doce</w:t>
            </w:r>
            <w:r w:rsidR="004B7B60">
              <w:rPr>
                <w:rFonts w:asciiTheme="minorHAnsi" w:eastAsia="Century Gothic" w:hAnsiTheme="minorHAnsi" w:cstheme="minorHAnsi"/>
                <w:sz w:val="16"/>
                <w:szCs w:val="16"/>
              </w:rPr>
              <w:t>nte No Titular a Medio</w:t>
            </w:r>
            <w:r w:rsidRPr="00B961DC">
              <w:rPr>
                <w:rFonts w:asciiTheme="minorHAnsi" w:eastAsia="Century Gothic" w:hAnsiTheme="minorHAnsi" w:cstheme="minorHAnsi"/>
                <w:sz w:val="16"/>
                <w:szCs w:val="16"/>
              </w:rPr>
              <w:t xml:space="preserve"> </w:t>
            </w:r>
            <w:r w:rsidR="004B7B60">
              <w:rPr>
                <w:rFonts w:asciiTheme="minorHAnsi" w:eastAsia="Century Gothic" w:hAnsiTheme="minorHAnsi" w:cstheme="minorHAnsi"/>
                <w:sz w:val="16"/>
                <w:szCs w:val="16"/>
              </w:rPr>
              <w:t>Tiempo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30F" w14:textId="3BD86E15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MT - 20 horas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557" w14:textId="77777777" w:rsidR="00707BFD" w:rsidRPr="00707BFD" w:rsidRDefault="00707BFD" w:rsidP="00707BFD">
            <w:pPr>
              <w:pStyle w:val="NormalWeb"/>
              <w:spacing w:before="0" w:beforeAutospacing="0" w:after="0" w:afterAutospacing="0"/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TERCER NIVEL:</w:t>
            </w:r>
          </w:p>
          <w:p w14:paraId="38C9ACA9" w14:textId="77777777" w:rsidR="00707BFD" w:rsidRPr="00707BFD" w:rsidRDefault="00707BFD" w:rsidP="00707BFD">
            <w:pPr>
              <w:pStyle w:val="NormalWeb"/>
              <w:spacing w:before="0" w:beforeAutospacing="0" w:after="0" w:afterAutospacing="0"/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Licenciado Pedagogía de la Actividad Física y los Deportes o afines.</w:t>
            </w:r>
          </w:p>
          <w:p w14:paraId="2BF18FC2" w14:textId="77777777" w:rsidR="00707BFD" w:rsidRPr="00707BFD" w:rsidRDefault="00707BFD" w:rsidP="00707BFD">
            <w:pPr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B3814" w14:textId="2A6820A8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30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9A5" w14:textId="43483EB0" w:rsidR="00DE785F" w:rsidRPr="00707BFD" w:rsidRDefault="00DE785F" w:rsidP="00DE785F">
            <w:pPr>
              <w:pStyle w:val="NormalWeb"/>
              <w:spacing w:before="0" w:beforeAutospacing="0" w:after="0" w:afterAutospacing="0"/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Cursos de Entrenador de Baloncesto, certificado por la Federación Ecuatoriana de Baloncesto o afines.</w:t>
            </w:r>
          </w:p>
          <w:p w14:paraId="23E27D1F" w14:textId="77777777" w:rsidR="00DE785F" w:rsidRPr="00707BFD" w:rsidRDefault="00DE785F" w:rsidP="00DE785F">
            <w:pPr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C34B1B" w14:textId="42E6E39B" w:rsidR="00707BFD" w:rsidRPr="00707BFD" w:rsidRDefault="00DE785F" w:rsidP="00DE785F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Experiencia como entrenador de Baloncesto.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DF8" w14:textId="68CA2694" w:rsidR="00707BFD" w:rsidRPr="00707BFD" w:rsidRDefault="00707BFD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Entrenamiento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Deportivo</w:t>
            </w:r>
          </w:p>
          <w:p w14:paraId="4F617CB9" w14:textId="46C9C2EE" w:rsidR="00707BFD" w:rsidRPr="00707BFD" w:rsidRDefault="00707BFD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Baloncesto Clubes Deportivos</w:t>
            </w: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(16 horas)</w:t>
            </w:r>
          </w:p>
          <w:p w14:paraId="4D94EDF7" w14:textId="2E36EAE3" w:rsidR="00707BFD" w:rsidRDefault="00707BFD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Total: </w:t>
            </w: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16 horas</w:t>
            </w:r>
          </w:p>
          <w:p w14:paraId="0BDDC841" w14:textId="77777777" w:rsidR="00707BFD" w:rsidRPr="00707BFD" w:rsidRDefault="00707BFD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14:paraId="6C99DA98" w14:textId="10AA1BE9" w:rsidR="00707BFD" w:rsidRDefault="00707BFD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Planificación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 Evaluación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>(4 horas)</w:t>
            </w:r>
          </w:p>
          <w:p w14:paraId="68FD7B81" w14:textId="77777777" w:rsidR="008A6F19" w:rsidRPr="00707BFD" w:rsidRDefault="008A6F19" w:rsidP="00707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F0397B" w14:textId="6563E078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Total:</w:t>
            </w:r>
            <w:r w:rsidRPr="00707BF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4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11F" w14:textId="7777777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027A20D3" w14:textId="7777777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  <w:p w14:paraId="2249FAF9" w14:textId="7777777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Tercer nivel RMU:</w:t>
            </w:r>
          </w:p>
          <w:p w14:paraId="0B2DDE68" w14:textId="7903E1D6" w:rsidR="00707BFD" w:rsidRPr="00707BFD" w:rsidRDefault="00707BFD" w:rsidP="00707BF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$500,00</w:t>
            </w:r>
          </w:p>
          <w:p w14:paraId="79B9EBE2" w14:textId="77777777" w:rsidR="00707BFD" w:rsidRPr="00707BFD" w:rsidRDefault="00707BFD" w:rsidP="00707BF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6C9B2E77" w14:textId="24FBC72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Maestría RMU:</w:t>
            </w:r>
          </w:p>
          <w:p w14:paraId="185284B1" w14:textId="77777777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Century Gothic" w:hAnsiTheme="minorHAnsi" w:cstheme="minorHAnsi"/>
                <w:sz w:val="16"/>
                <w:szCs w:val="16"/>
              </w:rPr>
              <w:t>$ 700,00</w:t>
            </w:r>
          </w:p>
          <w:p w14:paraId="5489EA40" w14:textId="3C78F21D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7FD4" w14:textId="30B93EB6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hAnsiTheme="minorHAnsi" w:cstheme="minorHAnsi"/>
                <w:sz w:val="16"/>
                <w:szCs w:val="16"/>
              </w:rPr>
              <w:t>Fondos del plantel para pagos de remuneraciones</w:t>
            </w:r>
          </w:p>
        </w:tc>
      </w:tr>
    </w:tbl>
    <w:p w14:paraId="65563EEB" w14:textId="54120BCB" w:rsidR="00643DF3" w:rsidRPr="003D7CCC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3D7CCC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 </w:t>
      </w:r>
      <w:r w:rsidR="00F6662A" w:rsidRPr="003D7CCC">
        <w:rPr>
          <w:rFonts w:asciiTheme="minorHAnsi" w:eastAsia="Arial" w:hAnsiTheme="minorHAnsi" w:cstheme="minorHAnsi"/>
          <w:i/>
          <w:sz w:val="16"/>
          <w:szCs w:val="16"/>
        </w:rPr>
        <w:t>Las remuneraciones</w:t>
      </w:r>
      <w:r w:rsidR="00315EAD">
        <w:rPr>
          <w:rFonts w:asciiTheme="minorHAnsi" w:eastAsia="Arial" w:hAnsiTheme="minorHAnsi" w:cstheme="minorHAnsi"/>
          <w:i/>
          <w:sz w:val="16"/>
          <w:szCs w:val="16"/>
        </w:rPr>
        <w:t xml:space="preserve"> dependerán del grado académico, considerando adicionalmente, en el caso de personal de apoyo académico la resolución UC-CU-RES-085-2021.</w:t>
      </w:r>
    </w:p>
    <w:p w14:paraId="38B89916" w14:textId="77777777" w:rsidR="00643DF3" w:rsidRPr="003D7CCC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CD5A10F" w14:textId="23124875" w:rsidR="00643DF3" w:rsidRPr="003D7CCC" w:rsidRDefault="00F6662A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3D7CCC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 w:rsidRPr="003D7CCC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</w:t>
      </w:r>
      <w:r w:rsidRPr="00DE785F">
        <w:rPr>
          <w:rFonts w:asciiTheme="minorHAnsi" w:eastAsia="Arial" w:hAnsiTheme="minorHAnsi" w:cstheme="minorHAnsi"/>
          <w:sz w:val="16"/>
          <w:szCs w:val="16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en el horario de 08</w:t>
      </w:r>
      <w:r w:rsidR="00BD0EB6">
        <w:rPr>
          <w:rFonts w:asciiTheme="minorHAnsi" w:eastAsia="Arial" w:hAnsiTheme="minorHAnsi" w:cstheme="minorHAnsi"/>
          <w:sz w:val="16"/>
          <w:szCs w:val="16"/>
        </w:rPr>
        <w:t>h</w:t>
      </w:r>
      <w:r w:rsidR="00AE3775">
        <w:rPr>
          <w:rFonts w:asciiTheme="minorHAnsi" w:eastAsia="Arial" w:hAnsiTheme="minorHAnsi" w:cstheme="minorHAnsi"/>
          <w:sz w:val="16"/>
          <w:szCs w:val="16"/>
        </w:rPr>
        <w:t>3</w:t>
      </w:r>
      <w:r w:rsidR="00911E9E">
        <w:rPr>
          <w:rFonts w:asciiTheme="minorHAnsi" w:eastAsia="Arial" w:hAnsiTheme="minorHAnsi" w:cstheme="minorHAnsi"/>
          <w:sz w:val="16"/>
          <w:szCs w:val="16"/>
        </w:rPr>
        <w:t>0 a 12h30 y de 15H00 a 17</w:t>
      </w:r>
      <w:bookmarkStart w:id="0" w:name="_GoBack"/>
      <w:bookmarkEnd w:id="0"/>
      <w:r w:rsidR="00BD0EB6">
        <w:rPr>
          <w:rFonts w:asciiTheme="minorHAnsi" w:eastAsia="Arial" w:hAnsiTheme="minorHAnsi" w:cstheme="minorHAnsi"/>
          <w:sz w:val="16"/>
          <w:szCs w:val="16"/>
        </w:rPr>
        <w:t xml:space="preserve">H00, </w:t>
      </w:r>
      <w:r w:rsidR="00785060"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3D7CCC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8A6F19">
        <w:rPr>
          <w:rFonts w:asciiTheme="minorHAnsi" w:eastAsia="Arial" w:hAnsiTheme="minorHAnsi" w:cstheme="minorHAnsi"/>
          <w:sz w:val="16"/>
          <w:szCs w:val="16"/>
        </w:rPr>
        <w:t xml:space="preserve">13 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>de febrero de 2023</w:t>
      </w:r>
      <w:r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3D7CCC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(UC-CU-RES-021-2022</w:t>
      </w:r>
      <w:r w:rsidR="008A6F1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8A6F19" w:rsidRPr="008A6F19">
        <w:rPr>
          <w:rFonts w:asciiTheme="minorHAnsi" w:eastAsia="Arial" w:hAnsiTheme="minorHAnsi" w:cstheme="minorHAnsi"/>
          <w:sz w:val="16"/>
          <w:szCs w:val="16"/>
        </w:rPr>
        <w:t>reformado mediante resolución UC-CU-RES-013-2023</w:t>
      </w:r>
      <w:r w:rsidRPr="003D7CCC">
        <w:rPr>
          <w:rFonts w:asciiTheme="minorHAnsi" w:eastAsia="Arial" w:hAnsiTheme="minorHAnsi" w:cstheme="minorHAnsi"/>
          <w:sz w:val="16"/>
          <w:szCs w:val="16"/>
        </w:rPr>
        <w:t>) de la Universidad de Cuenca:</w:t>
      </w:r>
      <w:r w:rsidR="004B7BDE"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4A907B8A" w14:textId="77777777" w:rsidR="00643DF3" w:rsidRPr="003D7CCC" w:rsidRDefault="00643DF3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3E034BA" w14:textId="77777777" w:rsidR="00A72241" w:rsidRPr="003D7CCC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>Solicitud firmada por el peticionario o por una persona que presente autorización por escrito con reconocimiento de firma notarial, dirigida al Rectorado de la Universidad,</w:t>
      </w:r>
      <w:r w:rsidR="003D7CCC">
        <w:rPr>
          <w:rFonts w:asciiTheme="minorHAnsi" w:eastAsia="Arial" w:hAnsiTheme="minorHAnsi" w:cstheme="minorHAnsi"/>
          <w:sz w:val="16"/>
          <w:szCs w:val="16"/>
        </w:rPr>
        <w:t xml:space="preserve"> indicando el área o asignatura 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3D7CCC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14:paraId="6B538402" w14:textId="77777777" w:rsidR="007C591D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3D7CCC">
        <w:rPr>
          <w:rFonts w:asciiTheme="minorHAnsi" w:eastAsia="Arial" w:hAnsiTheme="minorHAnsi" w:cstheme="minorHAnsi"/>
          <w:sz w:val="16"/>
          <w:szCs w:val="16"/>
        </w:rPr>
        <w:t>del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 w:rsidRPr="003D7CCC">
        <w:rPr>
          <w:rFonts w:asciiTheme="minorHAnsi" w:eastAsia="Arial" w:hAnsiTheme="minorHAnsi" w:cstheme="minorHAnsi"/>
          <w:sz w:val="16"/>
          <w:szCs w:val="16"/>
        </w:rPr>
        <w:t xml:space="preserve"> y</w:t>
      </w:r>
    </w:p>
    <w:p w14:paraId="7DFC22A8" w14:textId="579E7131" w:rsidR="00643DF3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Copia de la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14:paraId="0D4901DD" w14:textId="1D7C07DE" w:rsidR="00643DF3" w:rsidRDefault="00F6662A" w:rsidP="008A6F19">
      <w:pPr>
        <w:tabs>
          <w:tab w:val="left" w:pos="14034"/>
        </w:tabs>
        <w:spacing w:line="254" w:lineRule="auto"/>
        <w:ind w:left="720" w:right="1193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lastRenderedPageBreak/>
        <w:t>Documentos para Calificación de Méritos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: La puntuación y calificación de méritos se realizará de confor</w:t>
      </w:r>
      <w:r w:rsidR="00AA2217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mida</w:t>
      </w:r>
      <w:r w:rsidR="008A6F1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 a lo dispuesto en el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="00E81755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de la Universidad de Cuenca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para lo cual el aspirante deberá presentar </w:t>
      </w: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original o copia certif</w:t>
      </w:r>
      <w:r w:rsidR="00562949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icada de los documentos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. </w:t>
      </w:r>
    </w:p>
    <w:p w14:paraId="130A5DD9" w14:textId="77777777" w:rsidR="004E65D9" w:rsidRDefault="004E65D9" w:rsidP="008A6F19">
      <w:pPr>
        <w:tabs>
          <w:tab w:val="left" w:pos="14034"/>
        </w:tabs>
        <w:spacing w:line="254" w:lineRule="auto"/>
        <w:ind w:left="720" w:right="1051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9757A01" w14:textId="407770F8" w:rsidR="00B961DC" w:rsidRDefault="00B961DC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right="1051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Link de acceso a la normativa:  </w:t>
      </w:r>
      <w:hyperlink r:id="rId9" w:history="1">
        <w:r w:rsidR="008A6F19" w:rsidRPr="005238BA">
          <w:rPr>
            <w:rStyle w:val="Hipervnculo"/>
            <w:rFonts w:asciiTheme="minorHAnsi" w:eastAsia="Arial" w:hAnsiTheme="minorHAnsi" w:cstheme="minorHAnsi"/>
            <w:sz w:val="16"/>
            <w:szCs w:val="16"/>
          </w:rPr>
          <w:t>https://drive.google.com/drive/folders/1ktyRvOzBzI71WBRFibEywl5JFjF53H0a?usp=share_link</w:t>
        </w:r>
      </w:hyperlink>
    </w:p>
    <w:p w14:paraId="44D92818" w14:textId="77777777" w:rsidR="00643DF3" w:rsidRPr="003D7CCC" w:rsidRDefault="00643DF3" w:rsidP="008A6F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49" w:right="1051"/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14:paraId="2527B002" w14:textId="77777777" w:rsidR="008A6F19" w:rsidRPr="005C652A" w:rsidRDefault="00F6662A" w:rsidP="008A6F1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 w:right="1193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Nota</w:t>
      </w:r>
      <w:r w:rsidR="005C652A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aclaratoria</w:t>
      </w: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:</w:t>
      </w:r>
      <w:r w:rsidR="00B961D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</w:t>
      </w:r>
      <w:r w:rsidR="008A6F19" w:rsidRPr="004B7B60">
        <w:rPr>
          <w:rFonts w:asciiTheme="minorHAnsi" w:eastAsia="Arial" w:hAnsiTheme="minorHAnsi" w:cstheme="minorHAnsi"/>
          <w:color w:val="000000"/>
          <w:sz w:val="16"/>
          <w:szCs w:val="16"/>
        </w:rPr>
        <w:t>En la convocatoria para: “</w:t>
      </w:r>
      <w:r w:rsidR="008A6F19" w:rsidRPr="004B7B60">
        <w:rPr>
          <w:rFonts w:asciiTheme="minorHAnsi" w:eastAsia="Arial" w:hAnsiTheme="minorHAnsi" w:cstheme="minorHAnsi"/>
          <w:i/>
          <w:color w:val="000000"/>
          <w:sz w:val="16"/>
          <w:szCs w:val="16"/>
        </w:rPr>
        <w:t>Técnico Docente No Titular a Medio Tiempo”,</w:t>
      </w:r>
      <w:r w:rsidR="008A6F19">
        <w:rPr>
          <w:rFonts w:asciiTheme="minorHAnsi" w:eastAsia="Arial" w:hAnsiTheme="minorHAnsi" w:cstheme="minorHAnsi"/>
          <w:i/>
          <w:color w:val="000000"/>
          <w:sz w:val="16"/>
          <w:szCs w:val="16"/>
        </w:rPr>
        <w:t xml:space="preserve"> </w:t>
      </w:r>
      <w:r w:rsidR="008A6F19" w:rsidRPr="005C652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únicamente </w:t>
      </w:r>
      <w:r w:rsidR="008A6F19">
        <w:rPr>
          <w:rFonts w:asciiTheme="minorHAnsi" w:eastAsia="Arial" w:hAnsiTheme="minorHAnsi" w:cstheme="minorHAnsi"/>
          <w:color w:val="000000"/>
          <w:sz w:val="16"/>
          <w:szCs w:val="16"/>
        </w:rPr>
        <w:t>d</w:t>
      </w:r>
      <w:r w:rsidR="008A6F19" w:rsidRPr="004B7B60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e resultar </w:t>
      </w:r>
      <w:r w:rsidR="008A6F19">
        <w:rPr>
          <w:rFonts w:asciiTheme="minorHAnsi" w:eastAsia="Arial" w:hAnsiTheme="minorHAnsi" w:cstheme="minorHAnsi"/>
          <w:color w:val="000000"/>
          <w:sz w:val="16"/>
          <w:szCs w:val="16"/>
        </w:rPr>
        <w:t>seleccionado un profesional que no cuente con maestría, el contrato será civil de servicios profesionales.</w:t>
      </w:r>
    </w:p>
    <w:p w14:paraId="7E9800D5" w14:textId="77777777" w:rsidR="008A6F19" w:rsidRPr="003D7CCC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17E26AB7" w14:textId="5B33C60D" w:rsidR="00643DF3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8A6F19">
        <w:rPr>
          <w:rFonts w:asciiTheme="minorHAnsi" w:eastAsia="Arial" w:hAnsiTheme="minorHAnsi" w:cstheme="min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6C41CBDE" w14:textId="77777777" w:rsidR="008A6F19" w:rsidRPr="008A6F19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6B69110E" w14:textId="1EA579BB" w:rsidR="00643DF3" w:rsidRPr="003D7CCC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Las bases del concurso estarán disponibles en la página </w:t>
      </w:r>
      <w:r w:rsidR="00B961D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web de la Universidad de Cuenca: </w:t>
      </w:r>
      <w:hyperlink r:id="rId10" w:history="1">
        <w:r w:rsidR="00B961DC" w:rsidRPr="0004405B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38C030DC" w14:textId="77777777" w:rsidR="00643DF3" w:rsidRPr="003D7CCC" w:rsidRDefault="00643DF3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E7F9CF7" w14:textId="4D676CC9" w:rsidR="00B961DC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Mayor información se proporcionará en la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Secretaría de la Facultad de</w:t>
      </w:r>
      <w:r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 w:rsidR="00B961DC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Filosofía, Letras y Ciencias de la Educación de la Universidad de Cuenca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, ubicada en la 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Av. </w:t>
      </w:r>
      <w:r w:rsidR="002B1E5F">
        <w:rPr>
          <w:rFonts w:asciiTheme="minorHAnsi" w:eastAsia="Arial" w:hAnsiTheme="minorHAnsi" w:cstheme="minorHAnsi"/>
          <w:color w:val="000000"/>
          <w:sz w:val="16"/>
          <w:szCs w:val="16"/>
        </w:rPr>
        <w:t>1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2 de Abril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y Av. Loja.</w:t>
      </w:r>
    </w:p>
    <w:p w14:paraId="13C52C3F" w14:textId="77777777" w:rsidR="008A6F19" w:rsidRPr="00273CB5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5CDEF511" w14:textId="77777777" w:rsidR="00B961DC" w:rsidRDefault="00B961DC" w:rsidP="00B961DC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right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93EF21F" w14:textId="7913416D" w:rsidR="00643DF3" w:rsidRPr="003D7CCC" w:rsidRDefault="00CA4835" w:rsidP="004E65D9">
      <w:pPr>
        <w:pBdr>
          <w:top w:val="nil"/>
          <w:left w:val="nil"/>
          <w:bottom w:val="nil"/>
          <w:right w:val="nil"/>
          <w:between w:val="nil"/>
        </w:pBdr>
        <w:ind w:left="29" w:right="1193" w:firstLine="720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0D1DAE">
        <w:rPr>
          <w:rFonts w:asciiTheme="minorHAnsi" w:eastAsia="Arial" w:hAnsiTheme="minorHAnsi" w:cstheme="minorHAnsi"/>
          <w:sz w:val="16"/>
          <w:szCs w:val="16"/>
        </w:rPr>
        <w:t>0</w:t>
      </w:r>
      <w:r w:rsidR="008A6F19">
        <w:rPr>
          <w:rFonts w:asciiTheme="minorHAnsi" w:eastAsia="Arial" w:hAnsiTheme="minorHAnsi" w:cstheme="minorHAnsi"/>
          <w:sz w:val="16"/>
          <w:szCs w:val="16"/>
        </w:rPr>
        <w:t>3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</w:t>
      </w:r>
      <w:r w:rsidR="00AE3775">
        <w:rPr>
          <w:rFonts w:asciiTheme="minorHAnsi" w:eastAsia="Arial" w:hAnsiTheme="minorHAnsi" w:cstheme="minorHAnsi"/>
          <w:sz w:val="16"/>
          <w:szCs w:val="16"/>
        </w:rPr>
        <w:t>febrero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</w:p>
    <w:p w14:paraId="4EDB3AF2" w14:textId="706C7553" w:rsidR="003D7CCC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BDDDD6D" w14:textId="77777777" w:rsidR="00B961DC" w:rsidRDefault="00B961D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B712BC8" w14:textId="77777777" w:rsidR="00E261F3" w:rsidRDefault="00E261F3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FA977A4" w14:textId="661CAFAB" w:rsidR="00E261F3" w:rsidRDefault="00E261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58C2310" w14:textId="77777777" w:rsidR="004E65D9" w:rsidRDefault="004E65D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335F9C34" w14:textId="77777777" w:rsidR="00643DF3" w:rsidRPr="003D7CCC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14:paraId="75F8579F" w14:textId="77777777" w:rsidR="00643DF3" w:rsidRPr="003D7CCC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3D7CCC" w:rsidSect="004E65D9">
      <w:pgSz w:w="16843" w:h="11909" w:orient="landscape"/>
      <w:pgMar w:top="1400" w:right="683" w:bottom="1173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F7AA" w14:textId="77777777" w:rsidR="00536B74" w:rsidRDefault="00536B74" w:rsidP="008A6F19">
      <w:r>
        <w:separator/>
      </w:r>
    </w:p>
  </w:endnote>
  <w:endnote w:type="continuationSeparator" w:id="0">
    <w:p w14:paraId="4CA0F9A2" w14:textId="77777777" w:rsidR="00536B74" w:rsidRDefault="00536B74" w:rsidP="008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BCC8" w14:textId="77777777" w:rsidR="00536B74" w:rsidRDefault="00536B74" w:rsidP="008A6F19">
      <w:r>
        <w:separator/>
      </w:r>
    </w:p>
  </w:footnote>
  <w:footnote w:type="continuationSeparator" w:id="0">
    <w:p w14:paraId="616615FB" w14:textId="77777777" w:rsidR="00536B74" w:rsidRDefault="00536B74" w:rsidP="008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39442BCE"/>
    <w:multiLevelType w:val="hybridMultilevel"/>
    <w:tmpl w:val="62C0DE16"/>
    <w:lvl w:ilvl="0" w:tplc="300A000F">
      <w:start w:val="1"/>
      <w:numFmt w:val="decimal"/>
      <w:lvlText w:val="%1."/>
      <w:lvlJc w:val="left"/>
      <w:pPr>
        <w:ind w:left="1469" w:hanging="360"/>
      </w:pPr>
    </w:lvl>
    <w:lvl w:ilvl="1" w:tplc="300A0019" w:tentative="1">
      <w:start w:val="1"/>
      <w:numFmt w:val="lowerLetter"/>
      <w:lvlText w:val="%2."/>
      <w:lvlJc w:val="left"/>
      <w:pPr>
        <w:ind w:left="2189" w:hanging="360"/>
      </w:pPr>
    </w:lvl>
    <w:lvl w:ilvl="2" w:tplc="300A001B" w:tentative="1">
      <w:start w:val="1"/>
      <w:numFmt w:val="lowerRoman"/>
      <w:lvlText w:val="%3."/>
      <w:lvlJc w:val="right"/>
      <w:pPr>
        <w:ind w:left="2909" w:hanging="180"/>
      </w:pPr>
    </w:lvl>
    <w:lvl w:ilvl="3" w:tplc="300A000F" w:tentative="1">
      <w:start w:val="1"/>
      <w:numFmt w:val="decimal"/>
      <w:lvlText w:val="%4."/>
      <w:lvlJc w:val="left"/>
      <w:pPr>
        <w:ind w:left="3629" w:hanging="360"/>
      </w:pPr>
    </w:lvl>
    <w:lvl w:ilvl="4" w:tplc="300A0019" w:tentative="1">
      <w:start w:val="1"/>
      <w:numFmt w:val="lowerLetter"/>
      <w:lvlText w:val="%5."/>
      <w:lvlJc w:val="left"/>
      <w:pPr>
        <w:ind w:left="4349" w:hanging="360"/>
      </w:pPr>
    </w:lvl>
    <w:lvl w:ilvl="5" w:tplc="300A001B" w:tentative="1">
      <w:start w:val="1"/>
      <w:numFmt w:val="lowerRoman"/>
      <w:lvlText w:val="%6."/>
      <w:lvlJc w:val="right"/>
      <w:pPr>
        <w:ind w:left="5069" w:hanging="180"/>
      </w:pPr>
    </w:lvl>
    <w:lvl w:ilvl="6" w:tplc="300A000F" w:tentative="1">
      <w:start w:val="1"/>
      <w:numFmt w:val="decimal"/>
      <w:lvlText w:val="%7."/>
      <w:lvlJc w:val="left"/>
      <w:pPr>
        <w:ind w:left="5789" w:hanging="360"/>
      </w:pPr>
    </w:lvl>
    <w:lvl w:ilvl="7" w:tplc="300A0019" w:tentative="1">
      <w:start w:val="1"/>
      <w:numFmt w:val="lowerLetter"/>
      <w:lvlText w:val="%8."/>
      <w:lvlJc w:val="left"/>
      <w:pPr>
        <w:ind w:left="6509" w:hanging="360"/>
      </w:pPr>
    </w:lvl>
    <w:lvl w:ilvl="8" w:tplc="300A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0D1DAE"/>
    <w:rsid w:val="00111EE9"/>
    <w:rsid w:val="00121323"/>
    <w:rsid w:val="001343F2"/>
    <w:rsid w:val="00170AB3"/>
    <w:rsid w:val="001C0B78"/>
    <w:rsid w:val="00273CB5"/>
    <w:rsid w:val="002B1E5F"/>
    <w:rsid w:val="002B2A81"/>
    <w:rsid w:val="00315EAD"/>
    <w:rsid w:val="00386294"/>
    <w:rsid w:val="003D7CCC"/>
    <w:rsid w:val="00421481"/>
    <w:rsid w:val="004B7B60"/>
    <w:rsid w:val="004B7BDE"/>
    <w:rsid w:val="004E65D9"/>
    <w:rsid w:val="00510756"/>
    <w:rsid w:val="00536B74"/>
    <w:rsid w:val="00541A5B"/>
    <w:rsid w:val="00562949"/>
    <w:rsid w:val="00565100"/>
    <w:rsid w:val="005C0256"/>
    <w:rsid w:val="005C652A"/>
    <w:rsid w:val="005F31CA"/>
    <w:rsid w:val="00640B7F"/>
    <w:rsid w:val="00643DF3"/>
    <w:rsid w:val="0065205D"/>
    <w:rsid w:val="00707BFD"/>
    <w:rsid w:val="00715AF5"/>
    <w:rsid w:val="00785060"/>
    <w:rsid w:val="00791FB2"/>
    <w:rsid w:val="007B48DB"/>
    <w:rsid w:val="007C591D"/>
    <w:rsid w:val="008274FA"/>
    <w:rsid w:val="00890D89"/>
    <w:rsid w:val="008A6F19"/>
    <w:rsid w:val="00910CA9"/>
    <w:rsid w:val="00911E9E"/>
    <w:rsid w:val="00927BB2"/>
    <w:rsid w:val="0097208E"/>
    <w:rsid w:val="00A17386"/>
    <w:rsid w:val="00A65E60"/>
    <w:rsid w:val="00A6614C"/>
    <w:rsid w:val="00A72241"/>
    <w:rsid w:val="00A7571E"/>
    <w:rsid w:val="00AA2217"/>
    <w:rsid w:val="00AC540C"/>
    <w:rsid w:val="00AE3775"/>
    <w:rsid w:val="00B55904"/>
    <w:rsid w:val="00B95752"/>
    <w:rsid w:val="00B961DC"/>
    <w:rsid w:val="00BD0EB6"/>
    <w:rsid w:val="00BD712B"/>
    <w:rsid w:val="00C01ABB"/>
    <w:rsid w:val="00CA4835"/>
    <w:rsid w:val="00D10D88"/>
    <w:rsid w:val="00D3384A"/>
    <w:rsid w:val="00D40889"/>
    <w:rsid w:val="00D8559F"/>
    <w:rsid w:val="00DB596F"/>
    <w:rsid w:val="00DE785F"/>
    <w:rsid w:val="00DF3EE0"/>
    <w:rsid w:val="00E261F3"/>
    <w:rsid w:val="00E81755"/>
    <w:rsid w:val="00EB1312"/>
    <w:rsid w:val="00F6662A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FD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F3"/>
    <w:rPr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F3"/>
    <w:rPr>
      <w:b/>
      <w:bCs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707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F19"/>
    <w:rPr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19"/>
    <w:rPr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uenca.edu.ec/nosotros/administracion-central/direccion-de-talento-humano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ktyRvOzBzI71WBRFibEywl5JFjF53H0a?usp=shar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25</cp:revision>
  <cp:lastPrinted>2023-01-27T13:04:00Z</cp:lastPrinted>
  <dcterms:created xsi:type="dcterms:W3CDTF">2022-11-10T22:43:00Z</dcterms:created>
  <dcterms:modified xsi:type="dcterms:W3CDTF">2023-02-03T15:55:00Z</dcterms:modified>
</cp:coreProperties>
</file>