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C6" w:rsidRDefault="00713A3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C"/>
        </w:rPr>
        <w:drawing>
          <wp:inline distT="0" distB="0" distL="0" distR="0">
            <wp:extent cx="638175" cy="87185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0EC6" w:rsidRDefault="00713A31">
      <w:pPr>
        <w:spacing w:after="0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UNIVERSIDAD DE CUENCA</w:t>
      </w:r>
    </w:p>
    <w:p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 DE MÉRITOS</w:t>
      </w:r>
    </w:p>
    <w:p w:rsidR="004D0EC6" w:rsidRDefault="00713A31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FACULTAD DE ODONTOLOGÍA</w:t>
      </w:r>
    </w:p>
    <w:p w:rsidR="004D0EC6" w:rsidRDefault="004D0EC6">
      <w:pPr>
        <w:spacing w:after="0" w:line="240" w:lineRule="auto"/>
        <w:rPr>
          <w:b/>
          <w:color w:val="000000"/>
          <w:sz w:val="16"/>
          <w:szCs w:val="16"/>
        </w:rPr>
      </w:pPr>
    </w:p>
    <w:p w:rsidR="004D0EC6" w:rsidRDefault="00713A31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Señora Rectora de la Universidad de Cuenca, a través de la Dirección de Talento Humano, convoca al proceso de selección de Docentes No Titulares Ocasionales y Técnicos Docentes No Titulares Ocasionales para la Facultad de Odontología de la Universidad de Cuenca, conforme el siguiente detalle:</w:t>
      </w:r>
    </w:p>
    <w:p w:rsidR="004D0EC6" w:rsidRDefault="004D0EC6">
      <w:pP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15491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50"/>
        <w:gridCol w:w="1291"/>
        <w:gridCol w:w="1276"/>
        <w:gridCol w:w="1134"/>
        <w:gridCol w:w="1984"/>
        <w:gridCol w:w="2410"/>
        <w:gridCol w:w="3827"/>
        <w:gridCol w:w="1701"/>
        <w:gridCol w:w="1418"/>
      </w:tblGrid>
      <w:tr w:rsidR="004D0EC6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CARRERA</w:t>
            </w:r>
            <w:r>
              <w:rPr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4D0EC6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Profesor No Titular - Ocasional a Tiempo Parcial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TP - 1</w:t>
            </w:r>
            <w:r>
              <w:rPr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NIVEL:</w:t>
            </w:r>
          </w:p>
          <w:p w:rsidR="004D0EC6" w:rsidRDefault="00713A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Doctor/a en Odontología u Odontólogo/a</w:t>
            </w:r>
          </w:p>
          <w:p w:rsidR="004D0EC6" w:rsidRDefault="004D0EC6">
            <w:pPr>
              <w:spacing w:after="0" w:line="240" w:lineRule="auto"/>
              <w:rPr>
                <w:sz w:val="16"/>
                <w:szCs w:val="16"/>
              </w:rPr>
            </w:pPr>
          </w:p>
          <w:p w:rsidR="004D0EC6" w:rsidRDefault="00713A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CUARTO NIVEL:</w:t>
            </w:r>
          </w:p>
          <w:p w:rsidR="004D0EC6" w:rsidRDefault="00713A31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Maestría/Especialidad o PhD en Rehabilitación Oral o similar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6" w:rsidRDefault="00713A31">
            <w:pPr>
              <w:spacing w:after="0" w:line="240" w:lineRule="auto"/>
              <w:ind w:right="135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Experiencia de mínimo un año en práctica clínica en el área Restauradora y Rehabilitación Oral demostrada con certificados originales o copias debidamente notariadas.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CLÍNICA INTEGRAL (AC. RESTAURADORA Y DIAGNÓSTICO): </w:t>
            </w:r>
            <w:r>
              <w:rPr>
                <w:b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HORAS</w:t>
            </w:r>
            <w:r>
              <w:rPr>
                <w:sz w:val="16"/>
                <w:szCs w:val="16"/>
              </w:rPr>
              <w:t xml:space="preserve">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PLANIFICACIÓN DE ACTIVIDADES PRÁCTICAS: </w:t>
            </w:r>
            <w:r>
              <w:rPr>
                <w:b/>
                <w:sz w:val="16"/>
                <w:szCs w:val="16"/>
              </w:rPr>
              <w:t>1 HORA</w:t>
            </w:r>
            <w:r>
              <w:rPr>
                <w:sz w:val="16"/>
                <w:szCs w:val="16"/>
              </w:rPr>
              <w:t>.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PARTICIPACIÓN EN COLECTIVOS ACADÉMICOS, CAPACITACIÓN O INTERCAMBIO DE LAS METODOLOGÍAS DE LA ENSEÑANZA: </w:t>
            </w:r>
            <w:r>
              <w:rPr>
                <w:b/>
                <w:sz w:val="16"/>
                <w:szCs w:val="16"/>
              </w:rPr>
              <w:t>1 HORA</w:t>
            </w:r>
            <w:r>
              <w:rPr>
                <w:sz w:val="16"/>
                <w:szCs w:val="16"/>
              </w:rPr>
              <w:t xml:space="preserve">. </w:t>
            </w:r>
          </w:p>
          <w:p w:rsidR="004D0EC6" w:rsidRDefault="00713A31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 17 horas/semana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line="191" w:lineRule="auto"/>
              <w:ind w:right="10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Maestría RMU:</w:t>
            </w:r>
            <w:r>
              <w:rPr>
                <w:sz w:val="16"/>
                <w:szCs w:val="16"/>
              </w:rPr>
              <w:t xml:space="preserve"> $850,00</w:t>
            </w:r>
          </w:p>
          <w:p w:rsidR="004D0EC6" w:rsidRDefault="00713A31">
            <w:pPr>
              <w:spacing w:after="0" w:line="240" w:lineRule="auto"/>
              <w:jc w:val="both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PHD RMU: </w:t>
            </w:r>
            <w:r>
              <w:rPr>
                <w:sz w:val="16"/>
                <w:szCs w:val="16"/>
              </w:rPr>
              <w:t>$</w:t>
            </w:r>
            <w:r>
              <w:t xml:space="preserve"> </w:t>
            </w:r>
            <w:r>
              <w:rPr>
                <w:sz w:val="16"/>
                <w:szCs w:val="16"/>
              </w:rPr>
              <w:t>1338,67 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4D0EC6">
        <w:trPr>
          <w:trHeight w:val="22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MT- 20H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NIVEL:</w:t>
            </w:r>
            <w:r>
              <w:rPr>
                <w:sz w:val="16"/>
                <w:szCs w:val="16"/>
              </w:rPr>
              <w:t xml:space="preserve"> Doctor en Odontología/Odontólogo</w:t>
            </w:r>
          </w:p>
          <w:p w:rsidR="004D0EC6" w:rsidRDefault="004D0E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D0EC6" w:rsidRDefault="00713A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CUARTO NIVEL:</w:t>
            </w:r>
          </w:p>
          <w:p w:rsidR="004D0EC6" w:rsidRDefault="00713A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Maestría/Especialidad o PhD afín al área del concurso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6" w:rsidRDefault="00713A31">
            <w:pPr>
              <w:spacing w:after="0" w:line="240" w:lineRule="auto"/>
              <w:ind w:right="1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Experiencia en el manejo de equipos de radiología dental de mínimo un año, demostrada con certificados originales y copias debidamente notariadas. Poseer Licencia Ocupacional de Seguridad Radiológica Profesional-A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CLASE TEÓRICA Y PRÁCTICA DE LA CÁTEDRA DE IMAGENOLOGÍA II: </w:t>
            </w:r>
            <w:r>
              <w:rPr>
                <w:b/>
                <w:sz w:val="16"/>
                <w:szCs w:val="16"/>
              </w:rPr>
              <w:t>11 HORAS.</w:t>
            </w:r>
          </w:p>
          <w:p w:rsidR="004D0EC6" w:rsidRDefault="00713A31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Clínica Integral: </w:t>
            </w:r>
            <w:r>
              <w:rPr>
                <w:b/>
                <w:sz w:val="16"/>
                <w:szCs w:val="16"/>
              </w:rPr>
              <w:t>3 HORAS.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PREPARACIÓN, ELABORACIÓN Y CALIFICACIÓN DE EXÁMENES, TRABAJOS Y PRÁCTICAS: </w:t>
            </w:r>
            <w:r>
              <w:rPr>
                <w:b/>
                <w:sz w:val="16"/>
                <w:szCs w:val="16"/>
              </w:rPr>
              <w:t>1 HORA</w:t>
            </w:r>
            <w:r>
              <w:rPr>
                <w:sz w:val="16"/>
                <w:szCs w:val="16"/>
              </w:rPr>
              <w:t xml:space="preserve">;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PARTICIPACIÓN EN COLECTIVOS ACADÉMICOS, CAPACITACIÓN O INTERCAMBIO DE LAS METODOLOGÍAS DE LA ENSEÑANZA: </w:t>
            </w:r>
            <w:r>
              <w:rPr>
                <w:b/>
                <w:sz w:val="16"/>
                <w:szCs w:val="16"/>
              </w:rPr>
              <w:t>1 HORA.</w:t>
            </w:r>
            <w:r>
              <w:rPr>
                <w:sz w:val="16"/>
                <w:szCs w:val="16"/>
              </w:rPr>
              <w:t xml:space="preserve">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SERVICIO IMAGENOLOGÍA: </w:t>
            </w:r>
            <w:r>
              <w:rPr>
                <w:b/>
                <w:sz w:val="16"/>
                <w:szCs w:val="16"/>
              </w:rPr>
              <w:t>4 HORAS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line="191" w:lineRule="auto"/>
              <w:ind w:right="10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Maestría RMU:</w:t>
            </w:r>
            <w:r>
              <w:rPr>
                <w:sz w:val="16"/>
                <w:szCs w:val="16"/>
              </w:rPr>
              <w:t xml:space="preserve"> $1000,00</w:t>
            </w:r>
          </w:p>
          <w:p w:rsidR="004D0EC6" w:rsidRDefault="00713A31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PHD RMU: </w:t>
            </w:r>
            <w:r>
              <w:rPr>
                <w:sz w:val="16"/>
                <w:szCs w:val="16"/>
              </w:rPr>
              <w:t>$1574,90 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4D0EC6">
        <w:trPr>
          <w:trHeight w:val="12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D477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 Docente No Titular – Ocasional</w:t>
            </w:r>
            <w:r w:rsidR="006061F6">
              <w:rPr>
                <w:color w:val="000000"/>
                <w:sz w:val="16"/>
                <w:szCs w:val="16"/>
              </w:rPr>
              <w:t xml:space="preserve">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MT- 22H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NIVEL:</w:t>
            </w:r>
            <w:r>
              <w:rPr>
                <w:sz w:val="16"/>
                <w:szCs w:val="16"/>
              </w:rPr>
              <w:t xml:space="preserve"> Doctor en Odontología/Odontólogo</w:t>
            </w:r>
          </w:p>
          <w:p w:rsidR="004D0EC6" w:rsidRDefault="004D0E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6" w:rsidRDefault="00713A31">
            <w:pPr>
              <w:spacing w:after="0" w:line="240" w:lineRule="auto"/>
              <w:ind w:right="1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Experiencia de mínimo un año en práctica clínica en el área de Periodoncia  demostrada con certificados originales o copias debidamente notariadas.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4D0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 EN LA CLÍNICA INTEGRAL: 18</w:t>
            </w:r>
            <w:r>
              <w:rPr>
                <w:b/>
                <w:sz w:val="16"/>
                <w:szCs w:val="16"/>
              </w:rPr>
              <w:t xml:space="preserve"> HORAS</w:t>
            </w:r>
            <w:r>
              <w:rPr>
                <w:sz w:val="16"/>
                <w:szCs w:val="16"/>
              </w:rPr>
              <w:t xml:space="preserve">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PLANIFICACIÓN DE ACTIVIDADES PRÁCTICAS: 3</w:t>
            </w:r>
            <w:r>
              <w:rPr>
                <w:b/>
                <w:sz w:val="16"/>
                <w:szCs w:val="16"/>
              </w:rPr>
              <w:t xml:space="preserve"> HORAS</w:t>
            </w:r>
            <w:r>
              <w:rPr>
                <w:sz w:val="16"/>
                <w:szCs w:val="16"/>
              </w:rPr>
              <w:t xml:space="preserve">;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PARTICIPACIÓN EN COLECTIVOS ACADÉMICOS, CAPACITACIÓN O INTERCAMBIO DE LAS METODOLOGÍAS DE LA ENSEÑANZA: </w:t>
            </w:r>
            <w:r>
              <w:rPr>
                <w:b/>
                <w:sz w:val="16"/>
                <w:szCs w:val="16"/>
              </w:rPr>
              <w:t>1 HORA</w:t>
            </w:r>
            <w:r>
              <w:rPr>
                <w:sz w:val="16"/>
                <w:szCs w:val="16"/>
              </w:rPr>
              <w:t>.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 22 horas/semana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 RMU:</w:t>
            </w:r>
          </w:p>
          <w:p w:rsidR="004D0EC6" w:rsidRDefault="00713A31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$550,00</w:t>
            </w:r>
          </w:p>
          <w:p w:rsidR="004D0EC6" w:rsidRDefault="004D0EC6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</w:p>
          <w:p w:rsidR="004D0EC6" w:rsidRDefault="00713A31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Maestría RMU:</w:t>
            </w:r>
          </w:p>
          <w:p w:rsidR="004D0EC6" w:rsidRDefault="00713A31">
            <w:pPr>
              <w:spacing w:after="0" w:line="191" w:lineRule="auto"/>
              <w:ind w:right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$ 770,00</w:t>
            </w:r>
          </w:p>
          <w:p w:rsidR="004D0EC6" w:rsidRDefault="004D0EC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4D0EC6">
        <w:trPr>
          <w:trHeight w:val="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D477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 Docente No Titular – Ocasional</w:t>
            </w:r>
            <w:r w:rsidR="006061F6">
              <w:rPr>
                <w:color w:val="000000"/>
                <w:sz w:val="16"/>
                <w:szCs w:val="16"/>
              </w:rPr>
              <w:t xml:space="preserve">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6"/>
                <w:szCs w:val="16"/>
              </w:rPr>
              <w:t>MT- 22H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NIVEL:</w:t>
            </w:r>
            <w:r>
              <w:rPr>
                <w:sz w:val="16"/>
                <w:szCs w:val="16"/>
              </w:rPr>
              <w:t xml:space="preserve"> Doctor en Odontología/Odontólogo</w:t>
            </w:r>
          </w:p>
          <w:p w:rsidR="004D0EC6" w:rsidRDefault="004D0E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6" w:rsidRDefault="00713A31">
            <w:pPr>
              <w:spacing w:after="0" w:line="240" w:lineRule="auto"/>
              <w:ind w:right="1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Experiencia de mínimo un año en práctica clínica en el área Restauradora y/o Rehabilitación Oral demostrada con certificados originales copias debidamente notariadas.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4D0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Apoyo en la Clínica Integral: </w:t>
            </w:r>
            <w:r>
              <w:rPr>
                <w:b/>
                <w:sz w:val="16"/>
                <w:szCs w:val="16"/>
              </w:rPr>
              <w:t>18 horas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PLANIFICACIÓN DE ACTIVIDADES PRÁCTICAS: 3</w:t>
            </w:r>
            <w:r>
              <w:rPr>
                <w:b/>
                <w:sz w:val="16"/>
                <w:szCs w:val="16"/>
              </w:rPr>
              <w:t xml:space="preserve"> HORAS</w:t>
            </w:r>
            <w:r>
              <w:rPr>
                <w:sz w:val="16"/>
                <w:szCs w:val="16"/>
              </w:rPr>
              <w:t xml:space="preserve">; 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PARTICIPACIÓN EN COLECTIVOS ACADÉMICOS, CAPACITACIÓN O INTERCAMBIO DE LAS METODOLOGÍAS DE LA ENSEÑANZA: 1 </w:t>
            </w:r>
            <w:r>
              <w:rPr>
                <w:b/>
                <w:sz w:val="16"/>
                <w:szCs w:val="16"/>
              </w:rPr>
              <w:t>HORA</w:t>
            </w:r>
            <w:r>
              <w:rPr>
                <w:sz w:val="16"/>
                <w:szCs w:val="16"/>
              </w:rPr>
              <w:t>.</w:t>
            </w:r>
          </w:p>
          <w:p w:rsidR="004D0EC6" w:rsidRDefault="00713A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 22 horas/semana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Tercer nivel RMU:</w:t>
            </w:r>
          </w:p>
          <w:p w:rsidR="004D0EC6" w:rsidRDefault="00713A31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$550,00</w:t>
            </w:r>
          </w:p>
          <w:p w:rsidR="004D0EC6" w:rsidRDefault="004D0EC6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</w:p>
          <w:p w:rsidR="004D0EC6" w:rsidRDefault="00713A31">
            <w:pPr>
              <w:spacing w:after="0" w:line="191" w:lineRule="auto"/>
              <w:ind w:right="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Maestría RMU:</w:t>
            </w:r>
          </w:p>
          <w:p w:rsidR="004D0EC6" w:rsidRDefault="00713A31">
            <w:pPr>
              <w:spacing w:after="0" w:line="191" w:lineRule="auto"/>
              <w:ind w:right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$ 770,00</w:t>
            </w:r>
          </w:p>
          <w:p w:rsidR="004D0EC6" w:rsidRDefault="004D0EC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4D0EC6" w:rsidRDefault="00713A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</w:tbl>
    <w:p w:rsidR="006061F6" w:rsidRPr="006061F6" w:rsidRDefault="006061F6" w:rsidP="006061F6">
      <w:pPr>
        <w:tabs>
          <w:tab w:val="left" w:pos="3420"/>
        </w:tabs>
        <w:spacing w:before="20" w:line="189" w:lineRule="auto"/>
        <w:jc w:val="both"/>
        <w:rPr>
          <w:rFonts w:eastAsia="Arial" w:cstheme="minorHAnsi"/>
          <w:i/>
          <w:sz w:val="16"/>
          <w:szCs w:val="16"/>
        </w:rPr>
      </w:pPr>
      <w:r w:rsidRPr="006061F6">
        <w:rPr>
          <w:color w:val="000000"/>
          <w:sz w:val="16"/>
          <w:szCs w:val="16"/>
        </w:rPr>
        <w:t>*</w:t>
      </w:r>
      <w:r w:rsidRPr="006061F6">
        <w:rPr>
          <w:color w:val="000000"/>
          <w:sz w:val="16"/>
          <w:szCs w:val="16"/>
        </w:rPr>
        <w:t xml:space="preserve"> </w:t>
      </w:r>
      <w:r w:rsidR="00713A31" w:rsidRPr="006061F6">
        <w:rPr>
          <w:i/>
          <w:color w:val="000000"/>
          <w:sz w:val="16"/>
          <w:szCs w:val="16"/>
        </w:rPr>
        <w:t>Las remuneraciones</w:t>
      </w:r>
      <w:r w:rsidRPr="006061F6">
        <w:rPr>
          <w:i/>
          <w:color w:val="000000"/>
          <w:sz w:val="16"/>
          <w:szCs w:val="16"/>
        </w:rPr>
        <w:t xml:space="preserve"> dependerán del grado académico</w:t>
      </w:r>
      <w:r>
        <w:rPr>
          <w:i/>
          <w:color w:val="000000"/>
          <w:sz w:val="16"/>
          <w:szCs w:val="16"/>
        </w:rPr>
        <w:t xml:space="preserve">, </w:t>
      </w:r>
      <w:r w:rsidRPr="006061F6">
        <w:rPr>
          <w:i/>
          <w:color w:val="000000"/>
          <w:sz w:val="16"/>
          <w:szCs w:val="16"/>
        </w:rPr>
        <w:t>considerando</w:t>
      </w:r>
      <w:r>
        <w:rPr>
          <w:rFonts w:eastAsia="Arial" w:cstheme="minorHAnsi"/>
          <w:i/>
          <w:sz w:val="16"/>
          <w:szCs w:val="16"/>
        </w:rPr>
        <w:t xml:space="preserve"> adicionalmente </w:t>
      </w:r>
      <w:r w:rsidRPr="006061F6">
        <w:rPr>
          <w:rFonts w:eastAsia="Arial" w:cstheme="minorHAnsi"/>
          <w:i/>
          <w:sz w:val="16"/>
          <w:szCs w:val="16"/>
        </w:rPr>
        <w:t>en el caso de personal de apoyo académico la resolución UC-CU-RES-085-2021.</w:t>
      </w:r>
    </w:p>
    <w:p w:rsidR="004D0EC6" w:rsidRDefault="004D0EC6">
      <w:pPr>
        <w:spacing w:after="0" w:line="240" w:lineRule="auto"/>
        <w:ind w:left="125" w:right="270"/>
        <w:rPr>
          <w:b/>
          <w:i/>
          <w:color w:val="000000"/>
          <w:sz w:val="16"/>
          <w:szCs w:val="16"/>
        </w:rPr>
      </w:pPr>
    </w:p>
    <w:p w:rsidR="004D0EC6" w:rsidRDefault="004D0EC6">
      <w:pPr>
        <w:spacing w:after="0"/>
        <w:jc w:val="both"/>
        <w:rPr>
          <w:sz w:val="16"/>
          <w:szCs w:val="16"/>
        </w:rPr>
      </w:pPr>
    </w:p>
    <w:p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la Facultad de Odontología desde las </w:t>
      </w:r>
      <w:r>
        <w:rPr>
          <w:b/>
          <w:sz w:val="16"/>
          <w:szCs w:val="16"/>
        </w:rPr>
        <w:t xml:space="preserve">08h30 </w:t>
      </w:r>
      <w:r>
        <w:rPr>
          <w:sz w:val="16"/>
          <w:szCs w:val="16"/>
        </w:rPr>
        <w:t xml:space="preserve">del día </w:t>
      </w:r>
      <w:r w:rsidR="006061F6">
        <w:rPr>
          <w:sz w:val="16"/>
          <w:szCs w:val="16"/>
        </w:rPr>
        <w:t>7</w:t>
      </w:r>
      <w:r>
        <w:rPr>
          <w:sz w:val="16"/>
          <w:szCs w:val="16"/>
        </w:rPr>
        <w:t xml:space="preserve"> de febrero de 2023 </w:t>
      </w:r>
      <w:r>
        <w:rPr>
          <w:b/>
          <w:sz w:val="16"/>
          <w:szCs w:val="16"/>
        </w:rPr>
        <w:t xml:space="preserve">hasta </w:t>
      </w:r>
      <w:r w:rsidR="00444B8F">
        <w:rPr>
          <w:b/>
          <w:sz w:val="16"/>
          <w:szCs w:val="16"/>
        </w:rPr>
        <w:t xml:space="preserve">las </w:t>
      </w:r>
      <w:r>
        <w:rPr>
          <w:b/>
          <w:sz w:val="16"/>
          <w:szCs w:val="16"/>
        </w:rPr>
        <w:t>14h00</w:t>
      </w:r>
      <w:r w:rsidR="006061F6">
        <w:rPr>
          <w:sz w:val="16"/>
          <w:szCs w:val="16"/>
        </w:rPr>
        <w:t xml:space="preserve"> del día 13</w:t>
      </w:r>
      <w:r w:rsidR="00032D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febrero de 2023 y deberán contener la siguiente documentación, de conformidad a las disposiciones contenidas en el </w:t>
      </w:r>
      <w:r>
        <w:rPr>
          <w:i/>
          <w:sz w:val="16"/>
          <w:szCs w:val="16"/>
        </w:rPr>
        <w:t xml:space="preserve">“Procedimiento para Selección de Personal Académico y Personal de Apoyo Académico no Titular Ocasional” </w:t>
      </w:r>
      <w:r>
        <w:rPr>
          <w:sz w:val="16"/>
          <w:szCs w:val="16"/>
        </w:rPr>
        <w:t>(UC-CU-RES-021-2022</w:t>
      </w:r>
      <w:r w:rsidR="006061F6" w:rsidRPr="006061F6">
        <w:rPr>
          <w:sz w:val="16"/>
          <w:szCs w:val="16"/>
        </w:rPr>
        <w:t>, 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a) Solicitud firmada por el peticionario o por una persona que presente autorización por escrito con reconocimiento de firma notarial, dirigida al Rectorado de la Universidad, indicando   el área o asignatura     del proceso de selección, enumerando los documentos que acompaña y señalando domicilio y dirección de correo electrónico para las notificaciones;</w:t>
      </w:r>
    </w:p>
    <w:p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</w:p>
    <w:p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identidad o pasaporte; y,</w:t>
      </w:r>
    </w:p>
    <w:p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d) Certificado de cumplimiento del año de servicio rural para el área de la salud (carreras de Medicina, Enfermería y Odontología)</w:t>
      </w:r>
    </w:p>
    <w:p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:rsidR="004D0EC6" w:rsidRDefault="00713A31">
      <w:pPr>
        <w:spacing w:after="0" w:line="252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Documentos para Calificación de Méritos</w:t>
      </w:r>
      <w:r>
        <w:rPr>
          <w:sz w:val="16"/>
          <w:szCs w:val="16"/>
        </w:rPr>
        <w:t xml:space="preserve">: La puntuación y calificación de méritos se realizará de conformidad a lo dispuesto en los artículos 6, 27 y demás pertinentes del Procedimiento para la selección del personal académico y personal de apoyo académico no titular ocasional de la Universidad de Cuenca, para lo cual el aspirante deberá presentar </w:t>
      </w:r>
      <w:r>
        <w:rPr>
          <w:b/>
          <w:sz w:val="16"/>
          <w:szCs w:val="16"/>
        </w:rPr>
        <w:t>original o copia certificada de los documentos.</w:t>
      </w:r>
    </w:p>
    <w:p w:rsidR="006061F6" w:rsidRDefault="006061F6">
      <w:pPr>
        <w:spacing w:after="0" w:line="252" w:lineRule="auto"/>
        <w:jc w:val="both"/>
        <w:rPr>
          <w:b/>
          <w:sz w:val="16"/>
          <w:szCs w:val="16"/>
        </w:rPr>
      </w:pPr>
      <w:bookmarkStart w:id="2" w:name="_GoBack"/>
      <w:bookmarkEnd w:id="2"/>
    </w:p>
    <w:p w:rsidR="004D0EC6" w:rsidRDefault="00713A31">
      <w:pPr>
        <w:pBdr>
          <w:top w:val="nil"/>
          <w:left w:val="nil"/>
          <w:bottom w:val="nil"/>
          <w:right w:val="nil"/>
          <w:between w:val="nil"/>
        </w:pBdr>
        <w:spacing w:after="0"/>
        <w:ind w:left="29"/>
        <w:jc w:val="both"/>
        <w:rPr>
          <w:rFonts w:ascii="Cambria" w:eastAsia="Cambria" w:hAnsi="Cambria" w:cs="Cambria"/>
          <w:i/>
          <w:color w:val="000000"/>
          <w:sz w:val="16"/>
          <w:szCs w:val="16"/>
        </w:rPr>
      </w:pPr>
      <w:r>
        <w:rPr>
          <w:sz w:val="16"/>
          <w:szCs w:val="16"/>
        </w:rPr>
        <w:t>Link de acceso a la normativa: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="006061F6" w:rsidRPr="006061F6">
        <w:rPr>
          <w:sz w:val="16"/>
          <w:szCs w:val="16"/>
        </w:rPr>
        <w:t>https://drive.google.com/drive/folders/1ktyRvOzBzI71WBRFibEywl5JFjF53H0a?usp=share_link</w:t>
      </w:r>
    </w:p>
    <w:p w:rsidR="004D0EC6" w:rsidRDefault="004D0EC6">
      <w:pPr>
        <w:spacing w:after="160" w:line="252" w:lineRule="auto"/>
        <w:jc w:val="both"/>
        <w:rPr>
          <w:b/>
          <w:sz w:val="16"/>
          <w:szCs w:val="16"/>
        </w:rPr>
      </w:pPr>
    </w:p>
    <w:p w:rsidR="006061F6" w:rsidRPr="006061F6" w:rsidRDefault="006061F6" w:rsidP="006061F6">
      <w:pPr>
        <w:spacing w:after="160" w:line="252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Nota:</w:t>
      </w:r>
    </w:p>
    <w:p w:rsidR="004D0EC6" w:rsidRPr="006061F6" w:rsidRDefault="00713A31" w:rsidP="006061F6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Calibri" w:eastAsia="Calibri" w:hAnsi="Calibri" w:cs="Calibri"/>
          <w:sz w:val="16"/>
          <w:szCs w:val="16"/>
          <w:lang w:val="es-CL"/>
        </w:rPr>
      </w:pPr>
      <w:r w:rsidRPr="006061F6">
        <w:rPr>
          <w:rFonts w:ascii="Calibri" w:eastAsia="Calibri" w:hAnsi="Calibri" w:cs="Calibri"/>
          <w:sz w:val="16"/>
          <w:szCs w:val="16"/>
          <w:lang w:val="es-CL"/>
        </w:rPr>
        <w:t>El triunfador del concurso se sujetará a la dedicación, horario e inicio de actividades de acuerdo a las necesidades institucionales planificadas por la Facultad.</w:t>
      </w:r>
    </w:p>
    <w:p w:rsidR="004D0EC6" w:rsidRPr="006061F6" w:rsidRDefault="00713A31" w:rsidP="006061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6"/>
          <w:szCs w:val="16"/>
          <w:lang w:val="es-CL"/>
        </w:rPr>
      </w:pPr>
      <w:r w:rsidRPr="006061F6">
        <w:rPr>
          <w:rFonts w:ascii="Calibri" w:eastAsia="Calibri" w:hAnsi="Calibri" w:cs="Calibri"/>
          <w:sz w:val="16"/>
          <w:szCs w:val="16"/>
          <w:lang w:val="es-CL"/>
        </w:rPr>
        <w:t xml:space="preserve">Las bases del concurso están disponibles en la página web de la Universidad de Cuenca: </w:t>
      </w:r>
      <w:hyperlink r:id="rId7">
        <w:r w:rsidRPr="006061F6">
          <w:rPr>
            <w:rFonts w:ascii="Calibri" w:eastAsia="Calibri" w:hAnsi="Calibri" w:cs="Calibri"/>
            <w:i/>
            <w:sz w:val="16"/>
            <w:szCs w:val="16"/>
            <w:lang w:val="es-CL"/>
          </w:rPr>
          <w:t>https://www.ucuenca.edu.ec/nosotros/administracion-central/direccion-de-talento-humano/concursos</w:t>
        </w:r>
      </w:hyperlink>
    </w:p>
    <w:p w:rsidR="004D0EC6" w:rsidRDefault="00713A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Mayor información se proporcionará en la Secretaría de la Facultad de Odontología ubicada en la Avenida el Paraíso S/N y Pasaje el Paraíso.</w:t>
      </w:r>
    </w:p>
    <w:p w:rsidR="004D0EC6" w:rsidRDefault="004D0EC6">
      <w:pPr>
        <w:spacing w:after="0"/>
        <w:jc w:val="both"/>
        <w:rPr>
          <w:sz w:val="16"/>
          <w:szCs w:val="16"/>
        </w:rPr>
      </w:pPr>
    </w:p>
    <w:p w:rsidR="004D0EC6" w:rsidRDefault="00713A31">
      <w:pPr>
        <w:spacing w:after="0"/>
        <w:ind w:left="720" w:hanging="72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D477E4">
        <w:rPr>
          <w:sz w:val="16"/>
          <w:szCs w:val="16"/>
        </w:rPr>
        <w:t xml:space="preserve">                      Cuenca, 0</w:t>
      </w:r>
      <w:r w:rsidR="006061F6">
        <w:rPr>
          <w:sz w:val="16"/>
          <w:szCs w:val="16"/>
        </w:rPr>
        <w:t>3</w:t>
      </w:r>
      <w:r w:rsidR="00D477E4">
        <w:rPr>
          <w:sz w:val="16"/>
          <w:szCs w:val="16"/>
        </w:rPr>
        <w:t xml:space="preserve"> </w:t>
      </w:r>
      <w:r>
        <w:rPr>
          <w:sz w:val="16"/>
          <w:szCs w:val="16"/>
        </w:rPr>
        <w:t>de febrero de 2022.</w:t>
      </w:r>
    </w:p>
    <w:p w:rsidR="004D0EC6" w:rsidRDefault="004D0EC6">
      <w:pPr>
        <w:spacing w:after="0"/>
        <w:jc w:val="center"/>
        <w:rPr>
          <w:sz w:val="16"/>
          <w:szCs w:val="16"/>
        </w:rPr>
      </w:pPr>
    </w:p>
    <w:p w:rsidR="004D0EC6" w:rsidRDefault="004D0EC6">
      <w:pPr>
        <w:spacing w:after="0"/>
        <w:jc w:val="center"/>
        <w:rPr>
          <w:sz w:val="16"/>
          <w:szCs w:val="16"/>
        </w:rPr>
      </w:pPr>
    </w:p>
    <w:p w:rsidR="00D477E4" w:rsidRDefault="00D477E4">
      <w:pPr>
        <w:spacing w:after="0"/>
        <w:jc w:val="center"/>
        <w:rPr>
          <w:sz w:val="16"/>
          <w:szCs w:val="16"/>
        </w:rPr>
      </w:pPr>
    </w:p>
    <w:p w:rsidR="004D0EC6" w:rsidRDefault="00713A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Econ. Verónica Abril Calle, </w:t>
      </w:r>
    </w:p>
    <w:p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 HUMANO.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72A"/>
    <w:multiLevelType w:val="hybridMultilevel"/>
    <w:tmpl w:val="D65C410C"/>
    <w:lvl w:ilvl="0" w:tplc="69C66F5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BCE"/>
    <w:multiLevelType w:val="hybridMultilevel"/>
    <w:tmpl w:val="62C0DE16"/>
    <w:lvl w:ilvl="0" w:tplc="300A000F">
      <w:start w:val="1"/>
      <w:numFmt w:val="decimal"/>
      <w:lvlText w:val="%1."/>
      <w:lvlJc w:val="left"/>
      <w:pPr>
        <w:ind w:left="1469" w:hanging="360"/>
      </w:pPr>
    </w:lvl>
    <w:lvl w:ilvl="1" w:tplc="300A0019" w:tentative="1">
      <w:start w:val="1"/>
      <w:numFmt w:val="lowerLetter"/>
      <w:lvlText w:val="%2."/>
      <w:lvlJc w:val="left"/>
      <w:pPr>
        <w:ind w:left="2189" w:hanging="360"/>
      </w:pPr>
    </w:lvl>
    <w:lvl w:ilvl="2" w:tplc="300A001B" w:tentative="1">
      <w:start w:val="1"/>
      <w:numFmt w:val="lowerRoman"/>
      <w:lvlText w:val="%3."/>
      <w:lvlJc w:val="right"/>
      <w:pPr>
        <w:ind w:left="2909" w:hanging="180"/>
      </w:pPr>
    </w:lvl>
    <w:lvl w:ilvl="3" w:tplc="300A000F" w:tentative="1">
      <w:start w:val="1"/>
      <w:numFmt w:val="decimal"/>
      <w:lvlText w:val="%4."/>
      <w:lvlJc w:val="left"/>
      <w:pPr>
        <w:ind w:left="3629" w:hanging="360"/>
      </w:pPr>
    </w:lvl>
    <w:lvl w:ilvl="4" w:tplc="300A0019" w:tentative="1">
      <w:start w:val="1"/>
      <w:numFmt w:val="lowerLetter"/>
      <w:lvlText w:val="%5."/>
      <w:lvlJc w:val="left"/>
      <w:pPr>
        <w:ind w:left="4349" w:hanging="360"/>
      </w:pPr>
    </w:lvl>
    <w:lvl w:ilvl="5" w:tplc="300A001B" w:tentative="1">
      <w:start w:val="1"/>
      <w:numFmt w:val="lowerRoman"/>
      <w:lvlText w:val="%6."/>
      <w:lvlJc w:val="right"/>
      <w:pPr>
        <w:ind w:left="5069" w:hanging="180"/>
      </w:pPr>
    </w:lvl>
    <w:lvl w:ilvl="6" w:tplc="300A000F" w:tentative="1">
      <w:start w:val="1"/>
      <w:numFmt w:val="decimal"/>
      <w:lvlText w:val="%7."/>
      <w:lvlJc w:val="left"/>
      <w:pPr>
        <w:ind w:left="5789" w:hanging="360"/>
      </w:pPr>
    </w:lvl>
    <w:lvl w:ilvl="7" w:tplc="300A0019" w:tentative="1">
      <w:start w:val="1"/>
      <w:numFmt w:val="lowerLetter"/>
      <w:lvlText w:val="%8."/>
      <w:lvlJc w:val="left"/>
      <w:pPr>
        <w:ind w:left="6509" w:hanging="360"/>
      </w:pPr>
    </w:lvl>
    <w:lvl w:ilvl="8" w:tplc="300A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523B6856"/>
    <w:multiLevelType w:val="hybridMultilevel"/>
    <w:tmpl w:val="6DF4AD2C"/>
    <w:lvl w:ilvl="0" w:tplc="FF3AF2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00000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032DF1"/>
    <w:rsid w:val="00444B8F"/>
    <w:rsid w:val="004D0EC6"/>
    <w:rsid w:val="006061F6"/>
    <w:rsid w:val="00713A31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091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uenca.edu.ec/nosotros/administracion-central/direccion-de-talento-humano/concurs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6</cp:revision>
  <dcterms:created xsi:type="dcterms:W3CDTF">2023-01-30T21:42:00Z</dcterms:created>
  <dcterms:modified xsi:type="dcterms:W3CDTF">2023-02-02T21:37:00Z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